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52DF" w:rsidRPr="004520C4" w:rsidRDefault="00C452DF" w:rsidP="007766B9">
      <w:pPr>
        <w:jc w:val="right"/>
        <w:rPr>
          <w:rFonts w:ascii="Times New Roman" w:hAnsi="Times New Roman"/>
          <w:sz w:val="32"/>
          <w:szCs w:val="32"/>
        </w:rPr>
      </w:pPr>
      <w:r w:rsidRPr="004520C4">
        <w:rPr>
          <w:rFonts w:ascii="Times New Roman" w:hAnsi="Times New Roman"/>
          <w:sz w:val="32"/>
          <w:szCs w:val="32"/>
        </w:rPr>
        <w:t>Утверждаю</w:t>
      </w:r>
    </w:p>
    <w:p w:rsidR="00C452DF" w:rsidRDefault="00C452DF" w:rsidP="007766B9">
      <w:pPr>
        <w:jc w:val="right"/>
        <w:rPr>
          <w:rFonts w:ascii="Times New Roman" w:hAnsi="Times New Roman"/>
          <w:b/>
          <w:sz w:val="24"/>
          <w:szCs w:val="24"/>
        </w:rPr>
      </w:pPr>
    </w:p>
    <w:p w:rsidR="00C452DF" w:rsidRDefault="00C452DF" w:rsidP="007766B9">
      <w:pPr>
        <w:jc w:val="right"/>
        <w:rPr>
          <w:rFonts w:ascii="Times New Roman" w:hAnsi="Times New Roman"/>
          <w:b/>
          <w:sz w:val="24"/>
          <w:szCs w:val="24"/>
        </w:rPr>
      </w:pPr>
      <w:r w:rsidRPr="004520C4">
        <w:rPr>
          <w:rFonts w:ascii="Times New Roman" w:hAnsi="Times New Roman"/>
          <w:b/>
          <w:sz w:val="24"/>
          <w:szCs w:val="24"/>
        </w:rPr>
        <w:t>____________________</w:t>
      </w:r>
    </w:p>
    <w:p w:rsidR="00C452DF" w:rsidRDefault="00C452DF" w:rsidP="007766B9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Директор Высшей школы перевода (факультета)</w:t>
      </w:r>
    </w:p>
    <w:p w:rsidR="00C452DF" w:rsidRPr="004520C4" w:rsidRDefault="00C452DF" w:rsidP="007766B9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Н.К. Гарбовский</w:t>
      </w:r>
    </w:p>
    <w:p w:rsidR="00C452DF" w:rsidRPr="004520C4" w:rsidRDefault="00C452DF" w:rsidP="007766B9">
      <w:pPr>
        <w:jc w:val="right"/>
        <w:rPr>
          <w:rFonts w:ascii="Times New Roman" w:hAnsi="Times New Roman"/>
          <w:sz w:val="28"/>
          <w:szCs w:val="28"/>
        </w:rPr>
      </w:pPr>
    </w:p>
    <w:p w:rsidR="00C452DF" w:rsidRPr="004520C4" w:rsidRDefault="00C452DF" w:rsidP="007766B9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«___»_________________ </w:t>
      </w:r>
      <w:smartTag w:uri="urn:schemas-microsoft-com:office:smarttags" w:element="metricconverter">
        <w:smartTagPr>
          <w:attr w:name="ProductID" w:val="2015 г"/>
        </w:smartTagPr>
        <w:r>
          <w:rPr>
            <w:rFonts w:ascii="Times New Roman" w:hAnsi="Times New Roman"/>
            <w:sz w:val="28"/>
            <w:szCs w:val="28"/>
          </w:rPr>
          <w:t>2015</w:t>
        </w:r>
        <w:r w:rsidRPr="004520C4">
          <w:rPr>
            <w:rFonts w:ascii="Times New Roman" w:hAnsi="Times New Roman"/>
            <w:sz w:val="28"/>
            <w:szCs w:val="28"/>
          </w:rPr>
          <w:t xml:space="preserve"> г</w:t>
        </w:r>
      </w:smartTag>
      <w:r w:rsidRPr="004520C4">
        <w:rPr>
          <w:rFonts w:ascii="Times New Roman" w:hAnsi="Times New Roman"/>
          <w:sz w:val="28"/>
          <w:szCs w:val="28"/>
        </w:rPr>
        <w:t>.</w:t>
      </w:r>
    </w:p>
    <w:p w:rsidR="00C452DF" w:rsidRPr="003A3649" w:rsidRDefault="00C452DF" w:rsidP="007766B9">
      <w:pPr>
        <w:jc w:val="right"/>
        <w:rPr>
          <w:rFonts w:ascii="Times New Roman" w:hAnsi="Times New Roman"/>
          <w:b/>
          <w:sz w:val="24"/>
          <w:szCs w:val="24"/>
        </w:rPr>
      </w:pPr>
    </w:p>
    <w:p w:rsidR="00C452DF" w:rsidRDefault="00C452DF" w:rsidP="005537C0">
      <w:pPr>
        <w:jc w:val="right"/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7E24DD">
      <w:pPr>
        <w:jc w:val="right"/>
        <w:rPr>
          <w:rFonts w:ascii="Times New Roman" w:hAnsi="Times New Roman"/>
          <w:i/>
          <w:sz w:val="24"/>
          <w:szCs w:val="24"/>
        </w:rPr>
      </w:pPr>
    </w:p>
    <w:p w:rsidR="00C452DF" w:rsidRPr="0050569A" w:rsidRDefault="00C452DF" w:rsidP="000E492C">
      <w:pPr>
        <w:jc w:val="center"/>
        <w:rPr>
          <w:rFonts w:ascii="Times New Roman" w:hAnsi="Times New Roman"/>
          <w:b/>
          <w:sz w:val="24"/>
          <w:szCs w:val="24"/>
        </w:rPr>
      </w:pPr>
      <w:r w:rsidRPr="0050569A">
        <w:rPr>
          <w:rFonts w:ascii="Times New Roman" w:hAnsi="Times New Roman"/>
          <w:b/>
          <w:sz w:val="24"/>
          <w:szCs w:val="24"/>
        </w:rPr>
        <w:t xml:space="preserve">Рабочая программа дисциплины (модуля) </w:t>
      </w:r>
    </w:p>
    <w:p w:rsidR="00C452DF" w:rsidRPr="0050569A" w:rsidRDefault="00C452DF" w:rsidP="000E492C">
      <w:pPr>
        <w:jc w:val="center"/>
        <w:rPr>
          <w:rFonts w:ascii="Times New Roman" w:hAnsi="Times New Roman"/>
          <w:b/>
          <w:sz w:val="24"/>
          <w:szCs w:val="24"/>
        </w:rPr>
      </w:pPr>
    </w:p>
    <w:p w:rsidR="00C452DF" w:rsidRPr="0050569A" w:rsidRDefault="00C452DF" w:rsidP="00D2282F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1. Код и наименование дисциплины (модуля): История и философия науки.</w:t>
      </w:r>
    </w:p>
    <w:p w:rsidR="00C452DF" w:rsidRPr="0050569A" w:rsidRDefault="00C452DF" w:rsidP="00D2282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614BAB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2. Уровень высшего образования – подготовка научно-педагогических кадров в аспирантуре. </w:t>
      </w:r>
    </w:p>
    <w:p w:rsidR="00C452DF" w:rsidRPr="0050569A" w:rsidRDefault="00C452DF" w:rsidP="00614BAB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EB7EAF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3. Направление подготовки: </w:t>
      </w:r>
      <w:r>
        <w:rPr>
          <w:rFonts w:ascii="Times New Roman" w:hAnsi="Times New Roman"/>
          <w:sz w:val="24"/>
          <w:szCs w:val="24"/>
        </w:rPr>
        <w:t>гуманитарные науки и науки об обществе</w:t>
      </w:r>
    </w:p>
    <w:p w:rsidR="00C452DF" w:rsidRPr="0050569A" w:rsidRDefault="00C452DF" w:rsidP="00EB7EAF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 Направленность программы: Все специальности.</w:t>
      </w:r>
    </w:p>
    <w:p w:rsidR="00C452DF" w:rsidRPr="0050569A" w:rsidRDefault="00C452DF" w:rsidP="00EB7EA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D2282F">
      <w:pPr>
        <w:rPr>
          <w:rFonts w:ascii="Times New Roman" w:hAnsi="Times New Roman"/>
          <w:i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4. Место дисциплины (модуля) в структуре ООП: обязательная часть ООП, обязателен для освоения на первом году обучения.</w:t>
      </w:r>
      <w:r w:rsidRPr="0050569A">
        <w:rPr>
          <w:rFonts w:ascii="Times New Roman" w:hAnsi="Times New Roman"/>
          <w:i/>
          <w:sz w:val="24"/>
          <w:szCs w:val="24"/>
        </w:rPr>
        <w:t xml:space="preserve"> </w:t>
      </w:r>
    </w:p>
    <w:p w:rsidR="00C452DF" w:rsidRPr="0050569A" w:rsidRDefault="00C452DF" w:rsidP="00D2282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EB7EAF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5. Планируемые результаты обучения по дисциплине (модулю), соотнесенные с планируемыми результатами освоения образовательной программы (компетенциями выпускников)</w:t>
      </w:r>
    </w:p>
    <w:p w:rsidR="00C452DF" w:rsidRPr="0050569A" w:rsidRDefault="00C452DF" w:rsidP="00EB7EAF">
      <w:pPr>
        <w:rPr>
          <w:rFonts w:ascii="Times New Roman" w:hAnsi="Times New Roman"/>
          <w:i/>
          <w:sz w:val="24"/>
          <w:szCs w:val="24"/>
        </w:rPr>
      </w:pPr>
      <w:r w:rsidRPr="0050569A">
        <w:rPr>
          <w:rFonts w:ascii="Times New Roman" w:hAnsi="Times New Roman"/>
          <w:i/>
          <w:sz w:val="24"/>
          <w:szCs w:val="24"/>
        </w:rPr>
        <w:t>(заполняется в соответствии с картами компетенций)</w:t>
      </w:r>
    </w:p>
    <w:p w:rsidR="00C452DF" w:rsidRPr="0050569A" w:rsidRDefault="00C452DF" w:rsidP="00EB7EAF">
      <w:pPr>
        <w:rPr>
          <w:rFonts w:ascii="Times New Roman" w:hAnsi="Times New Roman"/>
          <w:i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4672"/>
        <w:gridCol w:w="4673"/>
      </w:tblGrid>
      <w:tr w:rsidR="00C452DF" w:rsidRPr="0050569A" w:rsidTr="00624F62">
        <w:trPr>
          <w:jc w:val="center"/>
        </w:trPr>
        <w:tc>
          <w:tcPr>
            <w:tcW w:w="4672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Формируемые компетенции </w:t>
            </w:r>
          </w:p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i/>
                <w:sz w:val="24"/>
                <w:szCs w:val="24"/>
              </w:rPr>
              <w:t>(код компетенции)</w:t>
            </w:r>
          </w:p>
        </w:tc>
        <w:tc>
          <w:tcPr>
            <w:tcW w:w="4673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Планируемые результаты обучения по дисциплине (модулю)</w:t>
            </w:r>
          </w:p>
        </w:tc>
      </w:tr>
      <w:tr w:rsidR="00C452DF" w:rsidRPr="0050569A" w:rsidTr="00624F62">
        <w:trPr>
          <w:jc w:val="center"/>
        </w:trPr>
        <w:tc>
          <w:tcPr>
            <w:tcW w:w="467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 xml:space="preserve">УК-2 </w:t>
            </w:r>
          </w:p>
        </w:tc>
        <w:tc>
          <w:tcPr>
            <w:tcW w:w="4673" w:type="dxa"/>
          </w:tcPr>
          <w:p w:rsidR="00C452DF" w:rsidRPr="0050569A" w:rsidRDefault="00C452DF" w:rsidP="00CD152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>Код З1(УК-2)</w:t>
            </w:r>
            <w:r w:rsidRPr="0050569A">
              <w:rPr>
                <w:rFonts w:ascii="Times New Roman" w:hAnsi="Times New Roman"/>
                <w:sz w:val="24"/>
                <w:szCs w:val="24"/>
              </w:rPr>
              <w:t xml:space="preserve"> ЗНАТЬ: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методы научно-исследовательской деятельности</w:t>
            </w:r>
          </w:p>
          <w:p w:rsidR="00C452DF" w:rsidRPr="0050569A" w:rsidRDefault="00C452DF" w:rsidP="00CD1526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>Код З2(УК-2)</w:t>
            </w:r>
            <w:r w:rsidRPr="0050569A">
              <w:rPr>
                <w:rFonts w:ascii="Times New Roman" w:hAnsi="Times New Roman"/>
                <w:sz w:val="24"/>
                <w:szCs w:val="24"/>
              </w:rPr>
              <w:t xml:space="preserve"> ЗНАТЬ: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Основные концепции современной философии науки, основные стадии эволюции науки, функции и основания научной картины мира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>Код У1(УК-2)</w:t>
            </w:r>
            <w:r w:rsidRPr="0050569A">
              <w:rPr>
                <w:rFonts w:ascii="Times New Roman" w:hAnsi="Times New Roman"/>
                <w:sz w:val="24"/>
                <w:szCs w:val="24"/>
              </w:rPr>
              <w:t xml:space="preserve"> УМЕТЬ: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использовать положения и категории философии науки для анализа и оценивания различных фактов и явлений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>Код В1(УК-2)</w:t>
            </w:r>
            <w:r w:rsidRPr="0050569A">
              <w:rPr>
                <w:rFonts w:ascii="Times New Roman" w:hAnsi="Times New Roman"/>
                <w:sz w:val="24"/>
                <w:szCs w:val="24"/>
              </w:rPr>
              <w:t xml:space="preserve"> ВЛАДЕТЬ: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навыками анализа основных мировоззренческих и методологических проблем, в т.ч. междисциплинарного характера, возникающих в науке на современном этапе ее развития 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>Код В2(УК-2)</w:t>
            </w:r>
            <w:r w:rsidRPr="0050569A">
              <w:rPr>
                <w:rFonts w:ascii="Times New Roman" w:hAnsi="Times New Roman"/>
                <w:sz w:val="24"/>
                <w:szCs w:val="24"/>
              </w:rPr>
              <w:t xml:space="preserve"> ВЛАДЕТЬ:</w:t>
            </w:r>
          </w:p>
          <w:p w:rsidR="00C452DF" w:rsidRPr="0050569A" w:rsidRDefault="00C452DF" w:rsidP="0071279A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технологиями планирования в профессиональной деятельности в сфере научных исследований</w:t>
            </w:r>
          </w:p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452DF" w:rsidRPr="0050569A" w:rsidRDefault="00C452DF" w:rsidP="00EB7EA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B06DD0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6. Объем дисциплины (модуля) в зачетных единицах с указанием количества академических или астрономических часов, выделенных на контактную работу обучающихся с преподавателем (по видам учебных занятий) и на самостоятельную работу обучающихся: </w:t>
      </w:r>
    </w:p>
    <w:p w:rsidR="00C452DF" w:rsidRPr="0050569A" w:rsidRDefault="00C452DF" w:rsidP="00B06DD0">
      <w:pPr>
        <w:rPr>
          <w:rFonts w:ascii="Times New Roman" w:hAnsi="Times New Roman"/>
          <w:i/>
          <w:sz w:val="24"/>
          <w:szCs w:val="24"/>
        </w:rPr>
      </w:pPr>
      <w:r w:rsidRPr="0050569A">
        <w:rPr>
          <w:rFonts w:ascii="Times New Roman" w:hAnsi="Times New Roman"/>
          <w:i/>
          <w:sz w:val="24"/>
          <w:szCs w:val="24"/>
        </w:rPr>
        <w:t>Объем дисциплины (модуля) составляет __4____ зачетных единицы, всего 144 часов, из которых 96 часов составляет контактная работа аспиранта с преподавателем (60 часов занятия лекционного типа,  36 часов занятия семинарского типа (семинары, научно-практические занятия, лабораторные работы и т.п.), 2 часа групповые консультации, 0 часов индивидуальные консультации, 0 часов мероприятия текущего контроля успеваемости, 0 мероприятия промежуточной аттестации), 46 часов  составляет  самостоятельная работа аспиранта.</w:t>
      </w:r>
    </w:p>
    <w:p w:rsidR="00C452DF" w:rsidRPr="0050569A" w:rsidRDefault="00C452DF" w:rsidP="00D2282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D2282F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7.  Входные требования для освоения дисциплины, предварительные условия.</w:t>
      </w:r>
    </w:p>
    <w:p w:rsidR="00C452DF" w:rsidRPr="0050569A" w:rsidRDefault="00C452DF" w:rsidP="00D2282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6B4323">
      <w:pPr>
        <w:pStyle w:val="a"/>
        <w:spacing w:line="240" w:lineRule="auto"/>
        <w:ind w:left="0"/>
      </w:pPr>
      <w:r w:rsidRPr="0050569A">
        <w:t>ЗНАТЬ: основные направления, проблемы, теории и методы философии, содержание современных философских дискуссий по проблемам общественного развития.</w:t>
      </w:r>
    </w:p>
    <w:p w:rsidR="00C452DF" w:rsidRPr="0050569A" w:rsidRDefault="00C452DF" w:rsidP="006B4323">
      <w:pPr>
        <w:spacing w:line="240" w:lineRule="auto"/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УМЕТЬ: формировать и аргументированно отстаивать собственную позицию по различным проблемам философии; использовать положения и категории философии для оценивания и анализа различных социальных тенденций, фактов и явлений. </w:t>
      </w:r>
    </w:p>
    <w:p w:rsidR="00C452DF" w:rsidRPr="0050569A" w:rsidRDefault="00C452DF" w:rsidP="006B4323">
      <w:pPr>
        <w:spacing w:line="240" w:lineRule="auto"/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ВЛАДЕТЬ: навыками восприятия и анализа текстов, имеющих философское содержание, приемами ведения дискуссии и полемики, навыками публичной речи и письменного аргументированного изложения собственной точки зрения.</w:t>
      </w:r>
    </w:p>
    <w:p w:rsidR="00C452DF" w:rsidRPr="0050569A" w:rsidRDefault="00C452DF" w:rsidP="006B4323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6B4323">
      <w:pPr>
        <w:rPr>
          <w:rFonts w:ascii="Times New Roman" w:hAnsi="Times New Roman"/>
          <w:i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8. Формат обучения</w:t>
      </w:r>
      <w:r w:rsidRPr="0050569A">
        <w:rPr>
          <w:rFonts w:ascii="Times New Roman" w:hAnsi="Times New Roman"/>
          <w:i/>
          <w:sz w:val="24"/>
          <w:szCs w:val="24"/>
        </w:rPr>
        <w:t>: очная форма обучения.</w:t>
      </w:r>
    </w:p>
    <w:p w:rsidR="00C452DF" w:rsidRPr="0050569A" w:rsidRDefault="00C452DF" w:rsidP="006B4323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0145A3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9. Содержание дисциплины (модуля), структурированное по темам (разделам) с указанием отведенного на них количества академических или астрономических часов и виды учебных занятий </w:t>
      </w:r>
    </w:p>
    <w:p w:rsidR="00C452DF" w:rsidRPr="0050569A" w:rsidRDefault="00C452DF">
      <w:pPr>
        <w:rPr>
          <w:rFonts w:ascii="Times New Roman" w:hAnsi="Times New Roman"/>
          <w:b/>
          <w:sz w:val="24"/>
          <w:szCs w:val="24"/>
        </w:rPr>
      </w:pPr>
      <w:r w:rsidRPr="0050569A">
        <w:rPr>
          <w:rFonts w:ascii="Times New Roman" w:hAnsi="Times New Roman"/>
          <w:b/>
          <w:sz w:val="24"/>
          <w:szCs w:val="24"/>
        </w:rPr>
        <w:br w:type="page"/>
      </w:r>
    </w:p>
    <w:p w:rsidR="00C452DF" w:rsidRPr="0050569A" w:rsidRDefault="00C452DF" w:rsidP="000145A3">
      <w:pPr>
        <w:rPr>
          <w:rFonts w:ascii="Times New Roman" w:hAnsi="Times New Roman"/>
          <w:b/>
          <w:sz w:val="24"/>
          <w:szCs w:val="24"/>
        </w:rPr>
      </w:pPr>
    </w:p>
    <w:tbl>
      <w:tblPr>
        <w:tblW w:w="147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top w:w="113" w:type="dxa"/>
          <w:bottom w:w="113" w:type="dxa"/>
        </w:tblCellMar>
        <w:tblLook w:val="00A0"/>
      </w:tblPr>
      <w:tblGrid>
        <w:gridCol w:w="2717"/>
        <w:gridCol w:w="1134"/>
        <w:gridCol w:w="964"/>
        <w:gridCol w:w="1134"/>
        <w:gridCol w:w="737"/>
        <w:gridCol w:w="822"/>
        <w:gridCol w:w="2239"/>
        <w:gridCol w:w="1334"/>
        <w:gridCol w:w="1360"/>
        <w:gridCol w:w="1275"/>
        <w:gridCol w:w="1021"/>
      </w:tblGrid>
      <w:tr w:rsidR="00C452DF" w:rsidRPr="0050569A" w:rsidTr="00624F62">
        <w:trPr>
          <w:trHeight w:val="135"/>
        </w:trPr>
        <w:tc>
          <w:tcPr>
            <w:tcW w:w="2717" w:type="dxa"/>
            <w:vMerge w:val="restart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Наименование и краткое содержание разделов и тем дисциплины (модуля), </w:t>
            </w:r>
          </w:p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форма промежуточной аттестации по дисциплине (модулю)</w:t>
            </w:r>
          </w:p>
        </w:tc>
        <w:tc>
          <w:tcPr>
            <w:tcW w:w="1134" w:type="dxa"/>
            <w:vMerge w:val="restart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(часы</w:t>
            </w:r>
            <w:r w:rsidRPr="0050569A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10886" w:type="dxa"/>
            <w:gridSpan w:val="9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В том числе</w:t>
            </w:r>
          </w:p>
        </w:tc>
      </w:tr>
      <w:tr w:rsidR="00C452DF" w:rsidRPr="0050569A" w:rsidTr="00624F62">
        <w:trPr>
          <w:trHeight w:val="135"/>
        </w:trPr>
        <w:tc>
          <w:tcPr>
            <w:tcW w:w="2717" w:type="dxa"/>
            <w:vMerge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30" w:type="dxa"/>
            <w:gridSpan w:val="6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Контактная работа (работа во взаимодействии с преподавателем), часы</w:t>
            </w:r>
            <w:r w:rsidRPr="0050569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из них</w:t>
            </w:r>
          </w:p>
        </w:tc>
        <w:tc>
          <w:tcPr>
            <w:tcW w:w="3656" w:type="dxa"/>
            <w:gridSpan w:val="3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Самостоятельная работа обучающегося, часы </w:t>
            </w:r>
          </w:p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из них</w:t>
            </w:r>
          </w:p>
        </w:tc>
      </w:tr>
      <w:tr w:rsidR="00C452DF" w:rsidRPr="0050569A" w:rsidTr="00624F62">
        <w:trPr>
          <w:trHeight w:val="1134"/>
        </w:trPr>
        <w:tc>
          <w:tcPr>
            <w:tcW w:w="2717" w:type="dxa"/>
            <w:vMerge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  <w:textDirection w:val="btLr"/>
          </w:tcPr>
          <w:p w:rsidR="00C452DF" w:rsidRPr="0050569A" w:rsidRDefault="00C452DF" w:rsidP="00624F62">
            <w:pPr>
              <w:spacing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Занятия лекционного  типа </w:t>
            </w:r>
          </w:p>
        </w:tc>
        <w:tc>
          <w:tcPr>
            <w:tcW w:w="1134" w:type="dxa"/>
            <w:textDirection w:val="btLr"/>
          </w:tcPr>
          <w:p w:rsidR="00C452DF" w:rsidRPr="0050569A" w:rsidRDefault="00C452DF" w:rsidP="00624F62">
            <w:pPr>
              <w:spacing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Занятия семинарского типа </w:t>
            </w:r>
          </w:p>
        </w:tc>
        <w:tc>
          <w:tcPr>
            <w:tcW w:w="737" w:type="dxa"/>
            <w:textDirection w:val="btLr"/>
          </w:tcPr>
          <w:p w:rsidR="00C452DF" w:rsidRPr="0050569A" w:rsidRDefault="00C452DF" w:rsidP="00624F62">
            <w:pPr>
              <w:spacing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Групповые консультации</w:t>
            </w:r>
          </w:p>
        </w:tc>
        <w:tc>
          <w:tcPr>
            <w:tcW w:w="822" w:type="dxa"/>
            <w:textDirection w:val="btLr"/>
          </w:tcPr>
          <w:p w:rsidR="00C452DF" w:rsidRPr="0050569A" w:rsidRDefault="00C452DF" w:rsidP="00624F62">
            <w:pPr>
              <w:spacing w:line="240" w:lineRule="auto"/>
              <w:ind w:left="113" w:right="113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Индивидуальные консультации</w:t>
            </w:r>
          </w:p>
        </w:tc>
        <w:tc>
          <w:tcPr>
            <w:tcW w:w="2239" w:type="dxa"/>
            <w:tcBorders>
              <w:right w:val="single" w:sz="4" w:space="0" w:color="auto"/>
            </w:tcBorders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Учебные занятия, направленные на проведение текущего контроля успеваемости коллоквиумы, практические контрольные занятия и др)*</w:t>
            </w:r>
          </w:p>
        </w:tc>
        <w:tc>
          <w:tcPr>
            <w:tcW w:w="1334" w:type="dxa"/>
            <w:tcBorders>
              <w:left w:val="single" w:sz="4" w:space="0" w:color="auto"/>
              <w:right w:val="single" w:sz="4" w:space="0" w:color="auto"/>
            </w:tcBorders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color w:val="FF6600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360" w:type="dxa"/>
            <w:tcBorders>
              <w:left w:val="single" w:sz="4" w:space="0" w:color="auto"/>
              <w:right w:val="single" w:sz="4" w:space="0" w:color="auto"/>
            </w:tcBorders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Выполне-ние домашних заданий</w:t>
            </w:r>
          </w:p>
        </w:tc>
        <w:tc>
          <w:tcPr>
            <w:tcW w:w="1275" w:type="dxa"/>
            <w:tcBorders>
              <w:left w:val="single" w:sz="4" w:space="0" w:color="auto"/>
            </w:tcBorders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Подготов-ка рефератов и т.п.</w:t>
            </w: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</w:tr>
      <w:tr w:rsidR="00C452DF" w:rsidRPr="0050569A" w:rsidTr="00624F62">
        <w:tc>
          <w:tcPr>
            <w:tcW w:w="2717" w:type="dxa"/>
          </w:tcPr>
          <w:p w:rsidR="00C452DF" w:rsidRPr="0050569A" w:rsidRDefault="00C452DF" w:rsidP="00552471">
            <w:pPr>
              <w:pStyle w:val="consplusnormal"/>
              <w:spacing w:before="0" w:beforeAutospacing="0" w:after="0" w:afterAutospacing="0"/>
              <w:jc w:val="both"/>
              <w:rPr>
                <w:sz w:val="16"/>
                <w:szCs w:val="16"/>
              </w:rPr>
            </w:pPr>
            <w:r w:rsidRPr="0050569A">
              <w:t xml:space="preserve">Тема 1: </w:t>
            </w:r>
            <w:r w:rsidRPr="0050569A">
              <w:rPr>
                <w:b/>
                <w:bCs/>
                <w:u w:val="single"/>
              </w:rPr>
              <w:t>Предмет истории и философии науки.</w:t>
            </w:r>
            <w:r w:rsidRPr="0050569A">
              <w:t xml:space="preserve"> Раздел представляет собой введение в общую проблематику философии науки. Наука рассматривается в широком социокультурном контексте и в ее историческом развитии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452DF" w:rsidRPr="0050569A" w:rsidTr="00624F62">
        <w:trPr>
          <w:trHeight w:val="202"/>
        </w:trPr>
        <w:tc>
          <w:tcPr>
            <w:tcW w:w="271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</w:rPr>
              <w:t>Тема 2:</w:t>
            </w:r>
            <w:r w:rsidRPr="0050569A">
              <w:rPr>
                <w:rFonts w:ascii="Times New Roman" w:hAnsi="Times New Roman"/>
                <w:b/>
                <w:bCs/>
              </w:rPr>
              <w:t xml:space="preserve"> </w:t>
            </w:r>
            <w:r w:rsidRPr="0050569A">
              <w:rPr>
                <w:rFonts w:ascii="Times New Roman" w:hAnsi="Times New Roman"/>
                <w:b/>
                <w:bCs/>
                <w:u w:val="single"/>
              </w:rPr>
              <w:t>История науки. Основные периоды развития науки.</w:t>
            </w:r>
            <w:r w:rsidRPr="0050569A">
              <w:rPr>
                <w:rFonts w:ascii="Times New Roman" w:hAnsi="Times New Roman"/>
              </w:rPr>
              <w:t xml:space="preserve"> Преднаука Древнего Востока. Наука в Древней Греции. Наука средневековой Европы и Востока. Наука в период Возрождения. Научная революция 17 века. Развитие науки в Новое время (17-18 вв.). Социогуманитарные науки в Новое время (17-18вв.). Достижения естествознания в 19 веке. Идеалы классической науки. Кризис оснований классической науки и научная революция на рубеже 19-20 вв. Социально-гуманитарные науки в 19-20 вв. Развитие науки в России..</w:t>
            </w:r>
          </w:p>
        </w:tc>
        <w:tc>
          <w:tcPr>
            <w:tcW w:w="1134" w:type="dxa"/>
          </w:tcPr>
          <w:p w:rsidR="00C452DF" w:rsidRPr="0050569A" w:rsidRDefault="00C452DF" w:rsidP="0095697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452DF" w:rsidRPr="0050569A" w:rsidTr="00624F62">
        <w:tc>
          <w:tcPr>
            <w:tcW w:w="2717" w:type="dxa"/>
          </w:tcPr>
          <w:p w:rsidR="00C452DF" w:rsidRPr="0050569A" w:rsidRDefault="00C452DF" w:rsidP="0031155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</w:rPr>
              <w:t xml:space="preserve">Тема 3: </w:t>
            </w:r>
            <w:r w:rsidRPr="0050569A">
              <w:rPr>
                <w:rFonts w:ascii="Times New Roman" w:hAnsi="Times New Roman"/>
                <w:b/>
                <w:bCs/>
                <w:u w:val="single"/>
              </w:rPr>
              <w:t>Место науки в культуре.</w:t>
            </w:r>
            <w:r w:rsidRPr="0050569A">
              <w:rPr>
                <w:rFonts w:ascii="Times New Roman" w:hAnsi="Times New Roman"/>
              </w:rPr>
              <w:t xml:space="preserve"> Наука и философия. Наука и искусство. Наука и религия. Наука и нравственность. Этика науки. Наука как социальный институт. Функции науки. Синергетический подход в современном познании. Экологическая этика и ее философские основания. Глобальный эволюционизм как принцип философии науки. Научная рациональность и проблема взаимодействия культур.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452DF" w:rsidRPr="0050569A" w:rsidTr="00624F62">
        <w:tc>
          <w:tcPr>
            <w:tcW w:w="2717" w:type="dxa"/>
          </w:tcPr>
          <w:p w:rsidR="00C452DF" w:rsidRPr="0050569A" w:rsidRDefault="00C452DF" w:rsidP="0067700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</w:rPr>
              <w:t xml:space="preserve">Тема 4: </w:t>
            </w:r>
            <w:r w:rsidRPr="0050569A">
              <w:rPr>
                <w:rFonts w:ascii="Times New Roman" w:hAnsi="Times New Roman"/>
                <w:b/>
                <w:bCs/>
                <w:u w:val="single"/>
              </w:rPr>
              <w:t>Структура научного знания.</w:t>
            </w:r>
            <w:r w:rsidRPr="0050569A">
              <w:rPr>
                <w:rFonts w:ascii="Times New Roman" w:hAnsi="Times New Roman"/>
              </w:rPr>
              <w:t xml:space="preserve"> Сциентизм и антисциентизм. Проблема рациональности. Типы научной рациональности.  Проблема субъекта и объекта познания.  Научное и вненаучное знание. Знание и вера.  Метатеоретический уровень познания: картина мира, стиль мышления, типы рациональности. Философские основания науки.  Структура эмпирического знания. Проблема факта.  Структура теоретического знания. Функции научной теории. Методы научного познания и их классификация. Ценности и их роль в познании. Проблема истины в познании. Внутренняя и внешняя детерминация науки. Интернализм и экстернализм. Философско-методологические основания теории принятия решений. Аргументация в системе получения и обоснования научного знания.</w:t>
            </w:r>
          </w:p>
        </w:tc>
        <w:tc>
          <w:tcPr>
            <w:tcW w:w="1134" w:type="dxa"/>
          </w:tcPr>
          <w:p w:rsidR="00C452DF" w:rsidRPr="0050569A" w:rsidRDefault="00C452DF" w:rsidP="0095697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452DF" w:rsidRPr="0050569A" w:rsidTr="00624F62">
        <w:tc>
          <w:tcPr>
            <w:tcW w:w="2717" w:type="dxa"/>
          </w:tcPr>
          <w:p w:rsidR="00C452DF" w:rsidRPr="0050569A" w:rsidRDefault="00C452DF" w:rsidP="00306EFC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</w:rPr>
              <w:t xml:space="preserve">Тема 5: </w:t>
            </w:r>
            <w:r w:rsidRPr="0050569A">
              <w:rPr>
                <w:rFonts w:ascii="Times New Roman" w:hAnsi="Times New Roman"/>
                <w:b/>
                <w:bCs/>
                <w:u w:val="single"/>
              </w:rPr>
              <w:t>Специфика гуманитарного познания</w:t>
            </w:r>
            <w:r w:rsidRPr="0050569A">
              <w:rPr>
                <w:rFonts w:ascii="Times New Roman" w:hAnsi="Times New Roman"/>
                <w:b/>
                <w:bCs/>
              </w:rPr>
              <w:t>.</w:t>
            </w:r>
            <w:r w:rsidRPr="0050569A">
              <w:rPr>
                <w:rFonts w:ascii="Times New Roman" w:hAnsi="Times New Roman"/>
              </w:rPr>
              <w:t xml:space="preserve"> Социальное и гуманитарное познание. Проблема метода гуманитарного познания. Объяснение и понимание. Понятие жизни и его место в становлении антинатуралистической  исследовательской программы. Жизнь, природа, культура. Принцип историзма в социально-гуманитарном познании. Принцип деятельности в социально-гуманитарном познании.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452DF" w:rsidRPr="0050569A" w:rsidTr="00624F62">
        <w:tc>
          <w:tcPr>
            <w:tcW w:w="2717" w:type="dxa"/>
          </w:tcPr>
          <w:p w:rsidR="00C452DF" w:rsidRPr="0050569A" w:rsidRDefault="00C452DF" w:rsidP="00766298">
            <w:pPr>
              <w:spacing w:line="240" w:lineRule="auto"/>
              <w:rPr>
                <w:rFonts w:ascii="Times New Roman" w:hAnsi="Times New Roman"/>
              </w:rPr>
            </w:pPr>
            <w:r w:rsidRPr="0050569A">
              <w:rPr>
                <w:rFonts w:ascii="Times New Roman" w:hAnsi="Times New Roman"/>
              </w:rPr>
              <w:t>Тема 6:</w:t>
            </w:r>
            <w:r w:rsidRPr="0050569A">
              <w:rPr>
                <w:rFonts w:ascii="Times New Roman" w:hAnsi="Times New Roman"/>
                <w:b/>
              </w:rPr>
              <w:t xml:space="preserve"> </w:t>
            </w:r>
            <w:r w:rsidRPr="0050569A">
              <w:rPr>
                <w:rFonts w:ascii="Times New Roman" w:hAnsi="Times New Roman"/>
                <w:b/>
                <w:bCs/>
                <w:u w:val="single"/>
              </w:rPr>
              <w:t>Основные концепции современной философии науки</w:t>
            </w:r>
            <w:r w:rsidRPr="0050569A">
              <w:rPr>
                <w:rFonts w:ascii="Times New Roman" w:hAnsi="Times New Roman"/>
                <w:b/>
                <w:u w:val="single"/>
              </w:rPr>
              <w:t>.</w:t>
            </w:r>
            <w:r w:rsidRPr="0050569A">
              <w:rPr>
                <w:rFonts w:ascii="Times New Roman" w:hAnsi="Times New Roman"/>
              </w:rPr>
              <w:t xml:space="preserve"> Проблема развития науки: основные подходы. Марксистский подход к исследованию социальной реальности. Натуралистический подход в социально-гуманитарном познании.  Эволюция концепции науки в позитивизме. Концепция научного знания в неокантианстве. Феноменологическая программа исследования науки. Герменевтический подход в социально-гуманитарном познании. Структурализм: принципы и тенденция эволюции. Научные революции и их роль в динамике научного знания. Концепция научных революций Т. Куна. Становление научной теории. Проблема, гипотеза, теория.  Концепция личностного знания М. Полани.  Проблема роста научного знания у К. Поппера. Концепция исследовательских программ И. Лакатоса. Эпистемологический анархизм П. Фейерабенда.  «Социология знания» (К. Манхейм, М. Малкей).   Наука как коммуникативная деятельность. Теория «коммуникативного действия» Ю.Хабермаса. Образ науки в постмодернизме.</w:t>
            </w:r>
          </w:p>
        </w:tc>
        <w:tc>
          <w:tcPr>
            <w:tcW w:w="1134" w:type="dxa"/>
          </w:tcPr>
          <w:p w:rsidR="00C452DF" w:rsidRPr="0050569A" w:rsidRDefault="00C452DF" w:rsidP="00000F30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452DF" w:rsidRPr="0050569A" w:rsidTr="00624F62">
        <w:tc>
          <w:tcPr>
            <w:tcW w:w="2717" w:type="dxa"/>
          </w:tcPr>
          <w:p w:rsidR="00C452DF" w:rsidRPr="0050569A" w:rsidRDefault="00C452DF" w:rsidP="00000F30">
            <w:pPr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</w:rPr>
              <w:t xml:space="preserve">Тема 7: </w:t>
            </w:r>
            <w:r w:rsidRPr="0050569A">
              <w:rPr>
                <w:rFonts w:ascii="Times New Roman" w:hAnsi="Times New Roman"/>
                <w:u w:val="single"/>
              </w:rPr>
              <w:t>Подготовка и защита реферата по истории и философии конкретной научной дисциплины</w:t>
            </w:r>
            <w:r w:rsidRPr="0050569A">
              <w:rPr>
                <w:rFonts w:ascii="Times New Roman" w:hAnsi="Times New Roman"/>
              </w:rPr>
              <w:t>.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</w:tr>
      <w:tr w:rsidR="00C452DF" w:rsidRPr="0050569A" w:rsidTr="00624F62">
        <w:tc>
          <w:tcPr>
            <w:tcW w:w="2717" w:type="dxa"/>
          </w:tcPr>
          <w:p w:rsidR="00C452DF" w:rsidRPr="0050569A" w:rsidRDefault="00C452DF" w:rsidP="007B264B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Промежуточная аттестация: </w:t>
            </w: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>(указывается форма проведения)**</w:t>
            </w:r>
          </w:p>
        </w:tc>
        <w:tc>
          <w:tcPr>
            <w:tcW w:w="11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color w:val="FF0000"/>
                <w:sz w:val="24"/>
                <w:szCs w:val="24"/>
              </w:rPr>
            </w:pPr>
          </w:p>
        </w:tc>
        <w:tc>
          <w:tcPr>
            <w:tcW w:w="6266" w:type="dxa"/>
            <w:gridSpan w:val="5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656" w:type="dxa"/>
            <w:gridSpan w:val="3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52DF" w:rsidRPr="0050569A" w:rsidTr="00C86ED4">
        <w:tc>
          <w:tcPr>
            <w:tcW w:w="271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Итого </w:t>
            </w:r>
          </w:p>
        </w:tc>
        <w:tc>
          <w:tcPr>
            <w:tcW w:w="1134" w:type="dxa"/>
          </w:tcPr>
          <w:p w:rsidR="00C452DF" w:rsidRPr="0050569A" w:rsidRDefault="00C452DF" w:rsidP="003F408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144</w:t>
            </w:r>
          </w:p>
        </w:tc>
        <w:tc>
          <w:tcPr>
            <w:tcW w:w="96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1134" w:type="dxa"/>
          </w:tcPr>
          <w:p w:rsidR="00C452DF" w:rsidRPr="0050569A" w:rsidRDefault="00C452DF" w:rsidP="003F4081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39</w:t>
            </w:r>
          </w:p>
        </w:tc>
        <w:tc>
          <w:tcPr>
            <w:tcW w:w="737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22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39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34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101</w:t>
            </w:r>
          </w:p>
        </w:tc>
        <w:tc>
          <w:tcPr>
            <w:tcW w:w="1360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1275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021" w:type="dxa"/>
          </w:tcPr>
          <w:p w:rsidR="00C452DF" w:rsidRPr="0050569A" w:rsidRDefault="00C452DF" w:rsidP="00624F6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</w:tr>
    </w:tbl>
    <w:p w:rsidR="00C452DF" w:rsidRPr="0050569A" w:rsidRDefault="00C452DF" w:rsidP="000145A3">
      <w:pPr>
        <w:rPr>
          <w:rFonts w:ascii="Times New Roman" w:hAnsi="Times New Roman"/>
          <w:i/>
          <w:sz w:val="24"/>
          <w:szCs w:val="24"/>
        </w:rPr>
      </w:pPr>
    </w:p>
    <w:p w:rsidR="00C452DF" w:rsidRPr="0050569A" w:rsidRDefault="00C452DF" w:rsidP="000145A3">
      <w:pPr>
        <w:rPr>
          <w:rFonts w:ascii="Times New Roman" w:hAnsi="Times New Roman"/>
          <w:i/>
          <w:sz w:val="24"/>
          <w:szCs w:val="24"/>
        </w:rPr>
      </w:pPr>
    </w:p>
    <w:p w:rsidR="00C452DF" w:rsidRPr="0050569A" w:rsidRDefault="00C452DF" w:rsidP="00CC3F11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10. Перечень учебно-методического обеспечения для самостоятельной работы аспирантов по дисциплине (модулю). </w:t>
      </w:r>
    </w:p>
    <w:p w:rsidR="00C452DF" w:rsidRPr="0050569A" w:rsidRDefault="00C452DF" w:rsidP="00CC3F11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CC3F11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Конспекты или аудиозаписи лекций, литература из списка литературы, см. 12.</w:t>
      </w:r>
    </w:p>
    <w:p w:rsidR="00C452DF" w:rsidRPr="0050569A" w:rsidRDefault="00C452DF" w:rsidP="00CC3F11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7271FF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11. Фонд оценочных средств для промежуточной аттестации по дисциплине (модулю).</w:t>
      </w:r>
    </w:p>
    <w:p w:rsidR="00C452DF" w:rsidRPr="0050569A" w:rsidRDefault="00C452DF" w:rsidP="007271F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663F96">
      <w:pPr>
        <w:pStyle w:val="ListParagraph"/>
        <w:numPr>
          <w:ilvl w:val="0"/>
          <w:numId w:val="13"/>
        </w:num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Описание шкал оценивания </w:t>
      </w:r>
    </w:p>
    <w:p w:rsidR="00C452DF" w:rsidRPr="0050569A" w:rsidRDefault="00C452DF" w:rsidP="00F260CC">
      <w:pPr>
        <w:rPr>
          <w:rFonts w:ascii="Times New Roman" w:hAnsi="Times New Roman"/>
          <w:b/>
          <w:sz w:val="24"/>
          <w:szCs w:val="24"/>
        </w:rPr>
      </w:pPr>
    </w:p>
    <w:p w:rsidR="00C452DF" w:rsidRPr="0050569A" w:rsidRDefault="00C452DF" w:rsidP="00F260CC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Оценка результатов обучения производится в двух формах:</w:t>
      </w:r>
    </w:p>
    <w:p w:rsidR="00C452DF" w:rsidRPr="0050569A" w:rsidRDefault="00C452DF" w:rsidP="00F260CC">
      <w:pPr>
        <w:pStyle w:val="ListParagraph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Экзамен в форме индивидуального собеседования. Принимается комиссией. Оценивается по пятибалльной шкале.</w:t>
      </w:r>
    </w:p>
    <w:p w:rsidR="00C452DF" w:rsidRPr="0050569A" w:rsidRDefault="00C452DF" w:rsidP="00F260CC">
      <w:pPr>
        <w:pStyle w:val="ListParagraph"/>
        <w:numPr>
          <w:ilvl w:val="0"/>
          <w:numId w:val="12"/>
        </w:num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Практические контрольные задания: написание реферата по истории и философии науки. Оценивается «зачет-незачет».</w:t>
      </w:r>
    </w:p>
    <w:p w:rsidR="00C452DF" w:rsidRPr="0050569A" w:rsidRDefault="00C452DF" w:rsidP="00663F96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165F1D">
      <w:pPr>
        <w:pStyle w:val="ListParagraph"/>
        <w:numPr>
          <w:ilvl w:val="0"/>
          <w:numId w:val="1"/>
        </w:num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 xml:space="preserve">Критерии и процедуры оценивания результатов обучения по дисциплине (модулю), характеризующих этапы формирования компетенций. </w:t>
      </w:r>
    </w:p>
    <w:p w:rsidR="00C452DF" w:rsidRPr="0050569A" w:rsidRDefault="00C452DF" w:rsidP="00A133D7">
      <w:pPr>
        <w:pStyle w:val="ListParagraph"/>
        <w:rPr>
          <w:rFonts w:ascii="Times New Roman" w:hAnsi="Times New Roman"/>
          <w:sz w:val="24"/>
          <w:szCs w:val="24"/>
        </w:rPr>
      </w:pPr>
    </w:p>
    <w:tbl>
      <w:tblPr>
        <w:tblW w:w="1467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2017"/>
        <w:gridCol w:w="1686"/>
        <w:gridCol w:w="2213"/>
        <w:gridCol w:w="2213"/>
        <w:gridCol w:w="2213"/>
        <w:gridCol w:w="2213"/>
        <w:gridCol w:w="2123"/>
      </w:tblGrid>
      <w:tr w:rsidR="00C452DF" w:rsidRPr="0050569A" w:rsidTr="00415CAB">
        <w:tc>
          <w:tcPr>
            <w:tcW w:w="2017" w:type="dxa"/>
          </w:tcPr>
          <w:p w:rsidR="00C452DF" w:rsidRPr="0050569A" w:rsidRDefault="00C452DF" w:rsidP="00624F62">
            <w:pPr>
              <w:spacing w:line="240" w:lineRule="auto"/>
              <w:ind w:left="36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РЕЗУЛЬТАТ ОБУЧЕНИЯ</w:t>
            </w:r>
          </w:p>
          <w:p w:rsidR="00C452DF" w:rsidRPr="0050569A" w:rsidRDefault="00C452DF" w:rsidP="00624F62">
            <w:pPr>
              <w:spacing w:line="240" w:lineRule="auto"/>
              <w:ind w:left="360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 по дисциплине (модулю)</w:t>
            </w:r>
          </w:p>
        </w:tc>
        <w:tc>
          <w:tcPr>
            <w:tcW w:w="10538" w:type="dxa"/>
            <w:gridSpan w:val="5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КРИТЕРИИ ОЦЕНИВАНИЯ РЕЗУЛЬТАТА ОБУЧЕНИЯ </w:t>
            </w:r>
          </w:p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 xml:space="preserve">по дисциплине (модулю) и </w:t>
            </w:r>
          </w:p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ШКАЛА оценивания</w:t>
            </w:r>
          </w:p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i/>
                <w:sz w:val="24"/>
                <w:szCs w:val="24"/>
              </w:rPr>
              <w:t>(критерии берутся из соответствующих карт компетенций, шкала оценивания (4 или более шагов) устанавливается в зависимости от того, какая система оценивания (традиционная или балльно-рейтинговая) применяется организацией)</w:t>
            </w:r>
          </w:p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12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ПРОЦЕДУРЫ ОЦЕНИВАНИЯ*</w:t>
            </w:r>
          </w:p>
        </w:tc>
      </w:tr>
      <w:tr w:rsidR="00C452DF" w:rsidRPr="0050569A" w:rsidTr="00D969E6">
        <w:tc>
          <w:tcPr>
            <w:tcW w:w="2017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686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1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21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21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21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12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452DF" w:rsidRPr="0050569A" w:rsidTr="00D969E6">
        <w:tc>
          <w:tcPr>
            <w:tcW w:w="2017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Код З1(УК-2)</w:t>
            </w:r>
          </w:p>
        </w:tc>
        <w:tc>
          <w:tcPr>
            <w:tcW w:w="1686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Отсутствие знаний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Фрагментарные представления о методах научно-исследовательской деятельности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Неполные представления о методах научно-исследовательской деятельности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Сформированные, но содержащие отдельные пробелы представления о методах научно-исследовательской деятельности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Сформированные систематические представления о методах научно-исследовательской деятельности </w:t>
            </w:r>
          </w:p>
        </w:tc>
        <w:tc>
          <w:tcPr>
            <w:tcW w:w="2123" w:type="dxa"/>
          </w:tcPr>
          <w:p w:rsidR="00C452DF" w:rsidRPr="0050569A" w:rsidRDefault="00C452DF" w:rsidP="00415CAB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Экзамен в форме индивидуального собеседования, принимается комиссией</w:t>
            </w:r>
          </w:p>
        </w:tc>
      </w:tr>
      <w:tr w:rsidR="00C452DF" w:rsidRPr="0050569A" w:rsidTr="00D969E6">
        <w:tc>
          <w:tcPr>
            <w:tcW w:w="2017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Код З2(УК-2)</w:t>
            </w:r>
          </w:p>
        </w:tc>
        <w:tc>
          <w:tcPr>
            <w:tcW w:w="1686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Отсутствие знаний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Фрагментарные представления об основных концепциях современной философии науки, основных стадиях эволюции науки, функциях и основаниях научной картины мира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Неполные представления об основных концепциях современной философии науки, основных стадиях эволюции науки, функциях и основаниях научной картины мира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Сформированные, но содержащие отдельные пробелы  представления об основных концепциях современной философии науки, основных стадиях эволюции науки, функциях и основаниях научной картины мира 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Сформированные систематические представления об основных концепциях современной философии науки, основных стадиях эволюции науки, функциях и основаниях научной картины мира </w:t>
            </w:r>
          </w:p>
        </w:tc>
        <w:tc>
          <w:tcPr>
            <w:tcW w:w="212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Экзамен в форме индивидуального собеседования, принимается комиссией</w:t>
            </w:r>
          </w:p>
        </w:tc>
      </w:tr>
      <w:tr w:rsidR="00C452DF" w:rsidRPr="0050569A" w:rsidTr="00D969E6">
        <w:tc>
          <w:tcPr>
            <w:tcW w:w="2017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Код У1(УК-2)</w:t>
            </w:r>
          </w:p>
        </w:tc>
        <w:tc>
          <w:tcPr>
            <w:tcW w:w="1686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Отсутствие умений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Фрагментарное </w:t>
            </w:r>
          </w:p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использование положений и категорий философии науки для оценивания и анализа различных фактов и явлений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В целом успешное, но не систематическое использование положений и категорий философии науки для оценивания и анализа различных фактов и явлений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В целом успешное, но содержащее отдельные пробелы использование положений и категорий философии науки для оценивания и анализа различных фактов и явлений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Сформированное умение использовать положения и категории философии науки для оценивания и анализа различных фактов и явлений</w:t>
            </w:r>
          </w:p>
        </w:tc>
        <w:tc>
          <w:tcPr>
            <w:tcW w:w="212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Практические контрольные задания: Написание реферата по истории и философии науки</w:t>
            </w:r>
          </w:p>
        </w:tc>
      </w:tr>
      <w:tr w:rsidR="00C452DF" w:rsidRPr="0050569A" w:rsidTr="00D969E6">
        <w:tc>
          <w:tcPr>
            <w:tcW w:w="2017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Код В1(УК-2)</w:t>
            </w:r>
          </w:p>
        </w:tc>
        <w:tc>
          <w:tcPr>
            <w:tcW w:w="1686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Отсутствие навыков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Фрагментарное применение навыков анализа основных мировоззренческих и методологических проблем, возникающих в науке на современном этапе ее развития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В целом успешное, но не систематическое применение навыков анализа основных мировоззренческих и методологических проблем, возникающих в науке на современном этапе ее развития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В целом успешное, но содержащее отдельные пробелы применение навыков анализа основных мировоззренческих и методологических проблем, возникающих в науке на современном этапе ее развития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Успешное и систематическое применение навыков анализа основных мировоззренческих и методологических проблем, возникающих в науке на современном этапе ее развития</w:t>
            </w:r>
          </w:p>
        </w:tc>
        <w:tc>
          <w:tcPr>
            <w:tcW w:w="212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Практические контрольные задания: Написание реферата по истории и философии науки</w:t>
            </w:r>
          </w:p>
        </w:tc>
      </w:tr>
      <w:tr w:rsidR="00C452DF" w:rsidRPr="0050569A" w:rsidTr="00D969E6">
        <w:tc>
          <w:tcPr>
            <w:tcW w:w="2017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50569A">
              <w:rPr>
                <w:rFonts w:ascii="Times New Roman" w:hAnsi="Times New Roman"/>
                <w:b/>
                <w:sz w:val="24"/>
                <w:szCs w:val="24"/>
              </w:rPr>
              <w:t>Код В2(УК-2)</w:t>
            </w:r>
          </w:p>
        </w:tc>
        <w:tc>
          <w:tcPr>
            <w:tcW w:w="1686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Отсутствие навыков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Фрагментарное применение технологий планирования в профессиональной деятельности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В целом успешное, но не систематическое применение технологий планирования в профессиональной деятельности 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В целом успешное, но содержащее отдельные пробелы применение технологий планирования в профессиональной деятельности </w:t>
            </w:r>
          </w:p>
        </w:tc>
        <w:tc>
          <w:tcPr>
            <w:tcW w:w="2213" w:type="dxa"/>
          </w:tcPr>
          <w:p w:rsidR="00C452DF" w:rsidRPr="0050569A" w:rsidRDefault="00C452DF" w:rsidP="006327EE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 xml:space="preserve">Успешное и систематическое применение технологий планирования в профессиональной деятельности </w:t>
            </w:r>
          </w:p>
        </w:tc>
        <w:tc>
          <w:tcPr>
            <w:tcW w:w="2123" w:type="dxa"/>
          </w:tcPr>
          <w:p w:rsidR="00C452DF" w:rsidRPr="0050569A" w:rsidRDefault="00C452DF" w:rsidP="00624F6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569A">
              <w:rPr>
                <w:rFonts w:ascii="Times New Roman" w:hAnsi="Times New Roman"/>
                <w:sz w:val="24"/>
                <w:szCs w:val="24"/>
              </w:rPr>
              <w:t>Практические контрольные задания: Написание реферата по истории и философии науки</w:t>
            </w:r>
          </w:p>
        </w:tc>
      </w:tr>
    </w:tbl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b/>
          <w:bCs/>
          <w:sz w:val="24"/>
          <w:szCs w:val="24"/>
          <w:lang w:eastAsia="ru-RU"/>
        </w:rPr>
        <w:t>Вопросы для подготовки к экзамену кандидатского минимума</w:t>
      </w:r>
      <w:r w:rsidRPr="0050569A">
        <w:rPr>
          <w:rFonts w:ascii="Times New Roman" w:hAnsi="Times New Roman"/>
          <w:sz w:val="24"/>
          <w:szCs w:val="24"/>
          <w:lang w:eastAsia="ru-RU"/>
        </w:rPr>
        <w:t xml:space="preserve"> по курсу «История и философия науки»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I. Предмет философии науки.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2. Преднаука Древнего Востока.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3. Наука в Древней Греции.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4. Наука средневековой Европы и Востока.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5. Наука в период Возрождения.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6. Научная революция 17 века. Предпосылки. Результаты.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7. Развитие науки в Новое время (17-18 вв.). Взаимоотношение философии и науки.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Проблема метода. Проблема идеала знания.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8.Социогуманитарные науки в Новое время (17-18вв.).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9. Достижения естествознания в 19 веке. Идеалы классической науки.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10. Кризис оснований классической науки и научная революция на рубеже 19-20 вв.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11. Социально-гуманитарные науки в 19-20 вв.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12. Синергетический подход в современном познании.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13. Экологическая этика и ее философские основания.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14. Глобальный эволюционизм как принцип философии науки.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15. Развитие науки в России.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16. Наука и философия.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17. Наука и искусство.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18. Наука и религия.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19. Наука и нравственность. Этика науки,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20. Наука как социальный институт. Функции науки.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21. Сциентизм и антисциентизм.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22. Наука как коммуникативная деятельность. Теория «коммуникативного действия» Ю.Хабермаса.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23. Проблема рациональности. Типы научной рациональности.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24. Научная рациональность и проблема взаимодействия культур.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25. Проблема субъекта и объекта познания.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26. Научное и вненаучное знание. Знание и вера.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27. Метатеоретический уровень познания: картина мира, стиль мышления, типы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рациональности.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28. Философские основания науки.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29. Структура эмпирического знания. Проблема факта.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30. Структура теоретического знания. Функции научной теории.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31. Методы научного познания и их классификация.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32. Ценности и их роль в познании.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33. Проблема истины в познании.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34. Внутренняя и внешняя детерминация науки. Интернализм и экстернализм.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35. Проблема развития науки: основные подходы.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36. Научные революции и их роль в динамике научного знания. Концепция научных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революций Т. Куна.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37. Становление научной теории. Проблема, гипотеза, теория.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38. Концепция личностного знания М. Полани.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39. Проблема роста научного знания у К. Поппера.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40. Концепция исследовательских программ И. Лакатоса.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41. Эпистемологический анархизм П. Фейерабенда.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42. «Социология знания» (К. Манхейм, М. Малкей).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43. Специфика гуманитарного познания. Социальное и гуманитарное познание.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44. Проблема метода гуманитарного познания. Объяснение и понимание.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45. Понятие жизни и его место в становлении антинатуралистической  исследовательской программы. Жизнь, природа, культура.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46. Принцип историзма в социально-гуманитарном познании.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47. Принцип деятельности в социально-гуманитарном познании.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48. Концепция социальной рациональности М. Вебера.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49. Натуралистический подход в социально-гуманитарном познании.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50. Эволюция концепции науки в позитивизме.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51. Концепция научного знания в неокантианстве.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52. Феноменологическая программа исследования науки.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53. Герменевтический подход в социально-гуманитарном познании.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54. Структурализм: принципы и тенденция эволюции.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55. Марксистский подход к исследованию социальной реальности.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56. Образ науки в постмодернизме.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57. Философско-методологические основания теории принятия решений. </w:t>
      </w:r>
    </w:p>
    <w:p w:rsidR="00C452DF" w:rsidRPr="0050569A" w:rsidRDefault="00C452DF" w:rsidP="00D969E6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50569A">
        <w:rPr>
          <w:rFonts w:ascii="Times New Roman" w:hAnsi="Times New Roman"/>
          <w:sz w:val="24"/>
          <w:szCs w:val="24"/>
          <w:lang w:eastAsia="ru-RU"/>
        </w:rPr>
        <w:t xml:space="preserve">58. Аргументация в системе получения и обоснования научного знания. </w:t>
      </w:r>
    </w:p>
    <w:p w:rsidR="00C452DF" w:rsidRPr="0050569A" w:rsidRDefault="00C452DF" w:rsidP="00E44EF0">
      <w:pPr>
        <w:ind w:firstLine="720"/>
        <w:rPr>
          <w:rFonts w:ascii="Times New Roman" w:hAnsi="Times New Roman"/>
          <w:b/>
          <w:bCs/>
          <w:i/>
          <w:iCs/>
        </w:rPr>
      </w:pPr>
      <w:r w:rsidRPr="0050569A">
        <w:rPr>
          <w:rFonts w:ascii="Times New Roman" w:hAnsi="Times New Roman"/>
          <w:b/>
          <w:bCs/>
          <w:i/>
          <w:iCs/>
        </w:rPr>
        <w:t xml:space="preserve">Темы рефератов: </w:t>
      </w:r>
    </w:p>
    <w:p w:rsidR="00C452DF" w:rsidRPr="0050569A" w:rsidRDefault="00C452DF" w:rsidP="00E44EF0">
      <w:pPr>
        <w:ind w:firstLine="720"/>
        <w:rPr>
          <w:rFonts w:ascii="Times New Roman" w:hAnsi="Times New Roman"/>
          <w:b/>
          <w:bCs/>
          <w:i/>
          <w:iCs/>
        </w:rPr>
      </w:pPr>
    </w:p>
    <w:p w:rsidR="00C452DF" w:rsidRPr="0050569A" w:rsidRDefault="00C452DF" w:rsidP="00E44EF0">
      <w:pPr>
        <w:rPr>
          <w:rFonts w:ascii="Times New Roman" w:hAnsi="Times New Roman"/>
          <w:bCs/>
          <w:iCs/>
        </w:rPr>
      </w:pPr>
      <w:r w:rsidRPr="0050569A">
        <w:rPr>
          <w:rFonts w:ascii="Times New Roman" w:hAnsi="Times New Roman"/>
          <w:bCs/>
          <w:iCs/>
        </w:rPr>
        <w:t xml:space="preserve">Реферат должен касаться вопросов истории разработки темы диссертационного исследования. Название реферата должно начинаться словами "История развития представлений о ..." или "История исследования понятия..." или "Развитие представлений о ..." или "Эволюция концепции..." и так далее. Реферат должен рассматривать только историю развития проблематики диссертационного исследования, а не саму проблематику исследования. </w:t>
      </w:r>
    </w:p>
    <w:p w:rsidR="00C452DF" w:rsidRPr="0050569A" w:rsidRDefault="00C452DF" w:rsidP="00E44EF0">
      <w:pPr>
        <w:rPr>
          <w:rFonts w:ascii="Times New Roman" w:hAnsi="Times New Roman"/>
          <w:bCs/>
          <w:iCs/>
        </w:rPr>
      </w:pPr>
    </w:p>
    <w:p w:rsidR="00C452DF" w:rsidRPr="0050569A" w:rsidRDefault="00C452DF" w:rsidP="00E44EF0">
      <w:pPr>
        <w:rPr>
          <w:rFonts w:ascii="Times New Roman" w:hAnsi="Times New Roman"/>
          <w:bCs/>
          <w:iCs/>
        </w:rPr>
      </w:pPr>
      <w:r w:rsidRPr="0050569A">
        <w:rPr>
          <w:rFonts w:ascii="Times New Roman" w:hAnsi="Times New Roman"/>
          <w:bCs/>
          <w:iCs/>
        </w:rPr>
        <w:t>Примерные темы рефератов (на примере факультета психологии):</w:t>
      </w:r>
    </w:p>
    <w:p w:rsidR="00C452DF" w:rsidRPr="0050569A" w:rsidRDefault="00C452DF" w:rsidP="00E44EF0">
      <w:pPr>
        <w:rPr>
          <w:rFonts w:ascii="Times New Roman" w:hAnsi="Times New Roman"/>
          <w:bCs/>
          <w:iCs/>
        </w:rPr>
      </w:pPr>
    </w:p>
    <w:p w:rsidR="00C452DF" w:rsidRPr="0050569A" w:rsidRDefault="00C452DF" w:rsidP="00B372DF">
      <w:pPr>
        <w:pStyle w:val="ListParagraph"/>
        <w:numPr>
          <w:ilvl w:val="0"/>
          <w:numId w:val="15"/>
        </w:numPr>
        <w:rPr>
          <w:rFonts w:ascii="Times New Roman" w:hAnsi="Times New Roman"/>
          <w:bCs/>
          <w:iCs/>
        </w:rPr>
      </w:pPr>
      <w:r w:rsidRPr="0050569A">
        <w:rPr>
          <w:rFonts w:ascii="Times New Roman" w:hAnsi="Times New Roman"/>
          <w:bCs/>
          <w:iCs/>
        </w:rPr>
        <w:t xml:space="preserve">Развитие представлений о метакогнитивных качествах личности в отечественной психологии </w:t>
      </w:r>
      <w:r w:rsidRPr="0050569A">
        <w:rPr>
          <w:rFonts w:ascii="Times New Roman" w:hAnsi="Times New Roman"/>
          <w:bCs/>
          <w:iCs/>
          <w:lang w:val="en-US"/>
        </w:rPr>
        <w:t>XX</w:t>
      </w:r>
      <w:r w:rsidRPr="0050569A">
        <w:rPr>
          <w:rFonts w:ascii="Times New Roman" w:hAnsi="Times New Roman"/>
          <w:bCs/>
          <w:iCs/>
        </w:rPr>
        <w:t>-</w:t>
      </w:r>
      <w:r w:rsidRPr="0050569A">
        <w:rPr>
          <w:rFonts w:ascii="Times New Roman" w:hAnsi="Times New Roman"/>
          <w:bCs/>
          <w:iCs/>
          <w:lang w:val="en-US"/>
        </w:rPr>
        <w:t>XXI</w:t>
      </w:r>
      <w:r w:rsidRPr="0050569A">
        <w:rPr>
          <w:rFonts w:ascii="Times New Roman" w:hAnsi="Times New Roman"/>
          <w:bCs/>
          <w:iCs/>
        </w:rPr>
        <w:t xml:space="preserve"> веков.</w:t>
      </w:r>
    </w:p>
    <w:p w:rsidR="00C452DF" w:rsidRPr="0050569A" w:rsidRDefault="00C452DF" w:rsidP="00B372DF">
      <w:pPr>
        <w:pStyle w:val="ListParagraph"/>
        <w:numPr>
          <w:ilvl w:val="0"/>
          <w:numId w:val="15"/>
        </w:numPr>
        <w:rPr>
          <w:rFonts w:ascii="Times New Roman" w:hAnsi="Times New Roman"/>
          <w:bCs/>
          <w:iCs/>
        </w:rPr>
      </w:pPr>
      <w:r w:rsidRPr="0050569A">
        <w:rPr>
          <w:rFonts w:ascii="Times New Roman" w:hAnsi="Times New Roman"/>
          <w:bCs/>
          <w:iCs/>
        </w:rPr>
        <w:t>История исследования понятия «историческая память» в психологии.</w:t>
      </w:r>
    </w:p>
    <w:p w:rsidR="00C452DF" w:rsidRPr="0050569A" w:rsidRDefault="00C452DF" w:rsidP="00B372DF">
      <w:pPr>
        <w:pStyle w:val="ListParagraph"/>
        <w:numPr>
          <w:ilvl w:val="0"/>
          <w:numId w:val="15"/>
        </w:numPr>
        <w:rPr>
          <w:rFonts w:ascii="Times New Roman" w:hAnsi="Times New Roman"/>
          <w:bCs/>
          <w:iCs/>
        </w:rPr>
      </w:pPr>
      <w:r w:rsidRPr="0050569A">
        <w:rPr>
          <w:rFonts w:ascii="Times New Roman" w:hAnsi="Times New Roman"/>
          <w:bCs/>
          <w:iCs/>
        </w:rPr>
        <w:t xml:space="preserve">История развития психологических представлений о стрессоустойчивости в психологии </w:t>
      </w:r>
      <w:r w:rsidRPr="0050569A">
        <w:rPr>
          <w:rFonts w:ascii="Times New Roman" w:hAnsi="Times New Roman"/>
          <w:bCs/>
          <w:iCs/>
          <w:lang w:val="en-US"/>
        </w:rPr>
        <w:t>XX</w:t>
      </w:r>
      <w:r w:rsidRPr="0050569A">
        <w:rPr>
          <w:rFonts w:ascii="Times New Roman" w:hAnsi="Times New Roman"/>
          <w:bCs/>
          <w:iCs/>
        </w:rPr>
        <w:t xml:space="preserve"> века.</w:t>
      </w:r>
    </w:p>
    <w:p w:rsidR="00C452DF" w:rsidRPr="0050569A" w:rsidRDefault="00C452DF" w:rsidP="00B372DF">
      <w:pPr>
        <w:pStyle w:val="ListParagraph"/>
        <w:numPr>
          <w:ilvl w:val="0"/>
          <w:numId w:val="15"/>
        </w:numPr>
        <w:rPr>
          <w:rFonts w:ascii="Times New Roman" w:hAnsi="Times New Roman"/>
          <w:bCs/>
          <w:iCs/>
        </w:rPr>
      </w:pPr>
      <w:r w:rsidRPr="0050569A">
        <w:rPr>
          <w:rFonts w:ascii="Times New Roman" w:hAnsi="Times New Roman"/>
        </w:rPr>
        <w:t>Эволюция понятия "эмпатия" в психологии</w:t>
      </w:r>
      <w:r w:rsidRPr="0050569A">
        <w:rPr>
          <w:rFonts w:ascii="Times New Roman" w:hAnsi="Times New Roman"/>
          <w:bCs/>
          <w:iCs/>
        </w:rPr>
        <w:t>.</w:t>
      </w:r>
    </w:p>
    <w:p w:rsidR="00C452DF" w:rsidRPr="0050569A" w:rsidRDefault="00C452DF" w:rsidP="00B372DF">
      <w:pPr>
        <w:pStyle w:val="ListParagraph"/>
        <w:numPr>
          <w:ilvl w:val="0"/>
          <w:numId w:val="15"/>
        </w:numPr>
        <w:rPr>
          <w:rFonts w:ascii="Times New Roman" w:hAnsi="Times New Roman"/>
        </w:rPr>
      </w:pPr>
      <w:r w:rsidRPr="0050569A">
        <w:rPr>
          <w:rFonts w:ascii="Times New Roman" w:hAnsi="Times New Roman"/>
        </w:rPr>
        <w:t>Историко-психологический анализ экспертизы качества образовательных программ детского телевидения</w:t>
      </w:r>
      <w:r>
        <w:rPr>
          <w:rFonts w:ascii="Times New Roman" w:hAnsi="Times New Roman"/>
        </w:rPr>
        <w:t>.</w:t>
      </w:r>
    </w:p>
    <w:p w:rsidR="00C452DF" w:rsidRPr="0050569A" w:rsidRDefault="00C452DF" w:rsidP="00B372DF">
      <w:pPr>
        <w:shd w:val="clear" w:color="auto" w:fill="FFFFFF"/>
        <w:rPr>
          <w:rFonts w:ascii="Times New Roman" w:hAnsi="Times New Roman"/>
        </w:rPr>
      </w:pPr>
      <w:r w:rsidRPr="0050569A">
        <w:rPr>
          <w:rFonts w:ascii="Times New Roman" w:hAnsi="Times New Roman"/>
          <w:color w:val="000000"/>
        </w:rPr>
        <w:br/>
      </w:r>
    </w:p>
    <w:p w:rsidR="00C452DF" w:rsidRPr="0050569A" w:rsidRDefault="00C452DF" w:rsidP="00CC3F11">
      <w:pPr>
        <w:rPr>
          <w:rFonts w:ascii="Times New Roman" w:hAnsi="Times New Roman"/>
          <w:bCs/>
          <w:iCs/>
        </w:rPr>
      </w:pPr>
      <w:r w:rsidRPr="0050569A">
        <w:rPr>
          <w:rFonts w:ascii="Times New Roman" w:hAnsi="Times New Roman"/>
        </w:rPr>
        <w:t>Типы практических контрольных заданий</w:t>
      </w:r>
      <w:r>
        <w:rPr>
          <w:rFonts w:ascii="Times New Roman" w:hAnsi="Times New Roman"/>
        </w:rPr>
        <w:t xml:space="preserve"> (примеры)</w:t>
      </w:r>
      <w:r w:rsidRPr="0050569A">
        <w:rPr>
          <w:rFonts w:ascii="Times New Roman" w:hAnsi="Times New Roman"/>
          <w:bCs/>
          <w:iCs/>
        </w:rPr>
        <w:t>:</w:t>
      </w:r>
    </w:p>
    <w:p w:rsidR="00C452DF" w:rsidRPr="0050569A" w:rsidRDefault="00C452DF" w:rsidP="00CC3F11">
      <w:pPr>
        <w:rPr>
          <w:rFonts w:ascii="Times New Roman" w:hAnsi="Times New Roman"/>
          <w:bCs/>
          <w:iCs/>
        </w:rPr>
      </w:pPr>
    </w:p>
    <w:p w:rsidR="00C452DF" w:rsidRPr="0050569A" w:rsidRDefault="00C452DF" w:rsidP="00766298">
      <w:pPr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Обсуждение фрагментов работы И.  Лакатоса « Методология исследовательских программ». </w:t>
      </w:r>
    </w:p>
    <w:p w:rsidR="00C452DF" w:rsidRPr="0050569A" w:rsidRDefault="00C452DF" w:rsidP="00766298">
      <w:pPr>
        <w:rPr>
          <w:rFonts w:ascii="Times New Roman" w:hAnsi="Times New Roman"/>
        </w:rPr>
      </w:pPr>
      <w:r w:rsidRPr="0050569A">
        <w:rPr>
          <w:rFonts w:ascii="Times New Roman" w:hAnsi="Times New Roman"/>
        </w:rPr>
        <w:t>Обсуждение фрагментов работы М. Полани « Личностное знание».</w:t>
      </w:r>
    </w:p>
    <w:p w:rsidR="00C452DF" w:rsidRPr="0050569A" w:rsidRDefault="00C452DF" w:rsidP="00766298">
      <w:pPr>
        <w:rPr>
          <w:rFonts w:ascii="Times New Roman" w:hAnsi="Times New Roman"/>
        </w:rPr>
      </w:pPr>
      <w:r w:rsidRPr="0050569A">
        <w:rPr>
          <w:rFonts w:ascii="Times New Roman" w:hAnsi="Times New Roman"/>
        </w:rPr>
        <w:t>Обсуждение фрагментов работы К. Поппера « Логика и рост научного знания».</w:t>
      </w:r>
    </w:p>
    <w:p w:rsidR="00C452DF" w:rsidRPr="0050569A" w:rsidRDefault="00C452DF" w:rsidP="00CC3F11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CC3F11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12.  Ресурсное обеспечение:</w:t>
      </w:r>
    </w:p>
    <w:p w:rsidR="00C452DF" w:rsidRPr="0050569A" w:rsidRDefault="00C452DF" w:rsidP="002954CE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contextualSpacing w:val="0"/>
        <w:jc w:val="left"/>
        <w:outlineLvl w:val="2"/>
        <w:rPr>
          <w:rFonts w:ascii="Times New Roman" w:hAnsi="Times New Roman"/>
          <w:b/>
          <w:bCs/>
          <w:sz w:val="27"/>
          <w:szCs w:val="27"/>
          <w:lang w:eastAsia="ru-RU"/>
        </w:rPr>
      </w:pPr>
      <w:r w:rsidRPr="0050569A">
        <w:rPr>
          <w:rFonts w:ascii="Times New Roman" w:hAnsi="Times New Roman"/>
          <w:b/>
          <w:bCs/>
          <w:sz w:val="27"/>
          <w:szCs w:val="27"/>
          <w:lang w:eastAsia="ru-RU"/>
        </w:rPr>
        <w:t>Обязательная литература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Бахтин М.М. К философским основам гуманитарных наук // Собр. Соч.: В 7 тт. Т. 5. М., 199б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Вебер М. «Объективность» социально-научного и социально-политического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познания // Избранные произведения. М., 1990.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Гадамер Г.Х. Истина и метод. М.,1988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Гуссерль Э. Кризис европейских наук и трансцендентальная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феноменология // Гyccepль Э. Философия как строгая наука. Новочеркасск, 1994.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Кун Т. Структура научных революций. М., 2001.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Лакатос И. Методология исследовательских программ // И. Лакатос. М., 2003.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Полани М. Личностное знание. М. 1985.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Поппер К. Логика и рост научного знания. М., 1999.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Риккерт Г. Науки о природе и науки о культуре. М., 1998.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Тулмин С. Человеческое понимание. М., 1999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Фейерабенд П. Избранные труды по методологии науки. М., 1986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Энгельс Ф. Анти-Дюринг. Предисловия к трем изданиям // Маркс К., Энгельс Ф. Соч., т.20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Леви-Строс К. Структурная антропология. М., 1996.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Ясперс К. Философская вера // Ясперс К. Смысл и назначение истории. М., 1992.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Деррида Ж. Структура, знак и игра в дискурсе гуманитарных наук // Вестник МГУ. Серия 9. Филология. № 5, 1995.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Шюц А. Формирование понятия и теории в социальных науках // Альфред Шюц. Избранное: мир, светящийся смыслом. М., 2004. </w:t>
      </w:r>
    </w:p>
    <w:p w:rsidR="00C452DF" w:rsidRPr="0050569A" w:rsidRDefault="00C452DF" w:rsidP="002954CE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contextualSpacing w:val="0"/>
        <w:jc w:val="left"/>
        <w:outlineLvl w:val="2"/>
        <w:rPr>
          <w:rFonts w:ascii="Times New Roman" w:hAnsi="Times New Roman"/>
          <w:b/>
          <w:bCs/>
          <w:sz w:val="27"/>
          <w:szCs w:val="27"/>
          <w:lang w:eastAsia="ru-RU"/>
        </w:rPr>
      </w:pPr>
      <w:r w:rsidRPr="0050569A">
        <w:rPr>
          <w:rFonts w:ascii="Times New Roman" w:hAnsi="Times New Roman"/>
          <w:b/>
          <w:bCs/>
          <w:sz w:val="27"/>
          <w:szCs w:val="27"/>
          <w:lang w:eastAsia="ru-RU"/>
        </w:rPr>
        <w:t>Обязательная учебная литература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Современные философские проблемы естественных, технических и социально-гуманитарных наук. Под ред. В.В. Миронова. Учебник для аспирантов и соискателей ученой степени кандидата наук. М., 2006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Степин B.C. Философия науки. М. 2006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Современная философия науки: знание, рациональность, ценности в трудах мыслителей Запада. Хрестоматия. Под ред. А.А. Печенкина. М., 1994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Микешина Л.А. Философия науки. М., 2005.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Философия и методология науки. Под. Ред. В.И.Купцова. М., 1996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Лекторский В.А. Эпистемология классическая и неклассическая. М., 2001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Никифоров А.Л. Философия науки: история и методология. М, 1998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Гайденко П.П. Научная рациональность и философский разум. М., 2003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Философия науки. Хрестоматия. (отв. сост. - Л.А. Микешина). М., 2005 </w:t>
      </w:r>
    </w:p>
    <w:p w:rsidR="00C452DF" w:rsidRPr="0050569A" w:rsidRDefault="00C452DF" w:rsidP="002954CE">
      <w:pPr>
        <w:pStyle w:val="ListParagraph"/>
        <w:numPr>
          <w:ilvl w:val="0"/>
          <w:numId w:val="11"/>
        </w:numPr>
        <w:spacing w:before="100" w:beforeAutospacing="1" w:after="100" w:afterAutospacing="1" w:line="240" w:lineRule="auto"/>
        <w:contextualSpacing w:val="0"/>
        <w:jc w:val="left"/>
        <w:outlineLvl w:val="2"/>
        <w:rPr>
          <w:rFonts w:ascii="Times New Roman" w:hAnsi="Times New Roman"/>
          <w:b/>
          <w:bCs/>
          <w:sz w:val="27"/>
          <w:szCs w:val="27"/>
          <w:lang w:eastAsia="ru-RU"/>
        </w:rPr>
      </w:pPr>
      <w:r w:rsidRPr="0050569A">
        <w:rPr>
          <w:rFonts w:ascii="Times New Roman" w:hAnsi="Times New Roman"/>
          <w:b/>
          <w:bCs/>
          <w:sz w:val="27"/>
          <w:szCs w:val="27"/>
          <w:lang w:eastAsia="ru-RU"/>
        </w:rPr>
        <w:t>Дополнительная литература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Алексеев А.П. Философский текст: идеи, аргументация. Образы. М. 2006.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Аршинов В.И. Синергетика как феномен постклассической науки. М.. 1999.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Введение в историю и философию науки. Под. ред. С.С. Лебедева. М. 2005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Возможности и границы познания. Под ред. Г.Г. Кириленко. М., МГУ, 1995.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Гайденко П.П. История греческой философии в ее связи с наукой. М., 2000.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Гайденко П.П. История новоевропейской философии и ее связи с наукой., 2000.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Кезин А. В. Наука в зеркале философии. М. 1990.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Кириленко Г.Г. Познание: возможности и границы // Кириленко Г.Г., Шевцов Е.В. Философия. М.,2004.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Кохановский В. П. Философия и методология науки. Ростов-на-Дону. 1999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Коршунов A.M. Познание. Социальное познание // Философия. Курс лекций. М., Теис, 2001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Кузнецов В.Г. Герменевтика и гуманитарное познание. М. 1991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Моисеев Н. Современный рационализм. М.. 1995.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Миронов В.В. Образы науки в современной культуре и философии. М.. 1997.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Огурцов А.П. Дисциплинарная структура науки. М., 1988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Очерки по истории и философии науки. Под общ. ред. А.В. Соколова, Л.Е. Яковлевой. М., 2009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Русские философы о науке и рациональном познании. Хрестоматия. МГУ, 1996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Философия науки. Общий курс. Под ред. С.А. Лебедева. М., 2005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Шаповалов В.Ф. Философия науки и техники. М.2004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Бернал Д. Наука в истории общества. M., 1958.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Дильтей В. Жизнь // Вопросы философии, 1995, № 10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Койре А. Очерки истории философской мысли. О влиянии философских концепций на развитие научных теорий. М., 2004.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Фоллмер Г. Эволюционная теория познания. М., 1998.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Малкей М. Наука и социология знания. М. 1983. </w:t>
      </w:r>
    </w:p>
    <w:p w:rsidR="00C452DF" w:rsidRPr="0050569A" w:rsidRDefault="00C452DF" w:rsidP="002954CE">
      <w:pPr>
        <w:spacing w:before="100" w:beforeAutospacing="1" w:after="100" w:afterAutospacing="1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Хрестоматия по зарубежной философии конца 19 – начала 20 вв. Под общ. Ред. А.В. Соколова. М., 1995 </w:t>
      </w:r>
    </w:p>
    <w:p w:rsidR="00C452DF" w:rsidRPr="0050569A" w:rsidRDefault="00C452DF" w:rsidP="00DD0570">
      <w:pPr>
        <w:pStyle w:val="ListParagraph"/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7271FF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Перечень используемых информационных технологий, используемых при осуществлении образовательного процесса, включая программное обеспечение, информационные справочные системы (при необходимости).</w:t>
      </w:r>
    </w:p>
    <w:p w:rsidR="00C452DF" w:rsidRPr="0050569A" w:rsidRDefault="00C452DF" w:rsidP="002954CE">
      <w:pPr>
        <w:ind w:left="360"/>
        <w:rPr>
          <w:rFonts w:ascii="Times New Roman" w:hAnsi="Times New Roman"/>
        </w:rPr>
      </w:pPr>
    </w:p>
    <w:p w:rsidR="00C452DF" w:rsidRPr="0050569A" w:rsidRDefault="00C452DF" w:rsidP="002954CE">
      <w:pPr>
        <w:ind w:left="360"/>
        <w:rPr>
          <w:rFonts w:ascii="Times New Roman" w:hAnsi="Times New Roman"/>
        </w:rPr>
      </w:pPr>
      <w:r w:rsidRPr="0050569A">
        <w:rPr>
          <w:rFonts w:ascii="Times New Roman" w:hAnsi="Times New Roman"/>
        </w:rPr>
        <w:t xml:space="preserve">Основной способ представления материала дисциплины – лекционный. В рамках лекций важное место занимает визуальная демонстрация преподавателем актуального фактического материала (таблиц, рисунков, схем, графиков, диаграмм и пр.). Она осуществляется с помощью подготовленных преподавателем презентаций в формате Power Point, которые демонстрируются на экране с помощью компьютера и проекционного оборудования. </w:t>
      </w:r>
    </w:p>
    <w:p w:rsidR="00C452DF" w:rsidRPr="0050569A" w:rsidRDefault="00C452DF" w:rsidP="002954CE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7271FF">
      <w:pPr>
        <w:pStyle w:val="ListParagraph"/>
        <w:numPr>
          <w:ilvl w:val="0"/>
          <w:numId w:val="2"/>
        </w:num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Описание материально-технической базы.</w:t>
      </w:r>
    </w:p>
    <w:p w:rsidR="00C452DF" w:rsidRPr="0050569A" w:rsidRDefault="00C452DF" w:rsidP="002954CE">
      <w:pPr>
        <w:ind w:left="360"/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A34223">
      <w:pPr>
        <w:ind w:firstLine="720"/>
        <w:rPr>
          <w:rFonts w:ascii="Times New Roman" w:hAnsi="Times New Roman"/>
        </w:rPr>
      </w:pPr>
      <w:r w:rsidRPr="0050569A">
        <w:rPr>
          <w:rFonts w:ascii="Times New Roman" w:hAnsi="Times New Roman"/>
        </w:rPr>
        <w:t>Аудитория, оснащенная проекционным оборудованием (проектор, экран или интерактивная доска, связанная с компьютером преподавателя) и компьютером (ноутбуком) с возможностью выхода в интернет.</w:t>
      </w:r>
    </w:p>
    <w:p w:rsidR="00C452DF" w:rsidRPr="0050569A" w:rsidRDefault="00C452DF" w:rsidP="00D2282F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0F00A9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13. Язык преподавания.</w:t>
      </w:r>
    </w:p>
    <w:p w:rsidR="00C452DF" w:rsidRPr="0050569A" w:rsidRDefault="00C452DF" w:rsidP="000F00A9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русский</w:t>
      </w:r>
    </w:p>
    <w:p w:rsidR="00C452DF" w:rsidRPr="0050569A" w:rsidRDefault="00C452DF" w:rsidP="000F00A9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2954CE">
      <w:pPr>
        <w:rPr>
          <w:rFonts w:ascii="Times New Roman" w:hAnsi="Times New Roman"/>
        </w:rPr>
      </w:pPr>
      <w:r w:rsidRPr="0050569A">
        <w:rPr>
          <w:rFonts w:ascii="Times New Roman" w:hAnsi="Times New Roman"/>
          <w:sz w:val="24"/>
          <w:szCs w:val="24"/>
        </w:rPr>
        <w:t>14</w:t>
      </w:r>
      <w:r>
        <w:rPr>
          <w:rFonts w:ascii="Times New Roman" w:hAnsi="Times New Roman"/>
          <w:sz w:val="24"/>
          <w:szCs w:val="24"/>
        </w:rPr>
        <w:t xml:space="preserve">. Преподаватель (преподаватели): </w:t>
      </w:r>
    </w:p>
    <w:p w:rsidR="00C452DF" w:rsidRPr="0050569A" w:rsidRDefault="00C452DF" w:rsidP="002954CE">
      <w:pPr>
        <w:rPr>
          <w:rFonts w:ascii="Times New Roman" w:hAnsi="Times New Roman"/>
        </w:rPr>
      </w:pPr>
      <w:r w:rsidRPr="0050569A">
        <w:rPr>
          <w:rFonts w:ascii="Times New Roman" w:hAnsi="Times New Roman"/>
        </w:rPr>
        <w:t>Преподаватели кафедры философии гуманитарных факультетов МГУ имени М.В. Ломоносова</w:t>
      </w:r>
    </w:p>
    <w:p w:rsidR="00C452DF" w:rsidRPr="0050569A" w:rsidRDefault="00C452DF" w:rsidP="000F00A9">
      <w:pPr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7766B9">
      <w:pPr>
        <w:jc w:val="left"/>
        <w:rPr>
          <w:rFonts w:ascii="Times New Roman" w:hAnsi="Times New Roman"/>
        </w:rPr>
      </w:pPr>
      <w:bookmarkStart w:id="0" w:name="_GoBack"/>
      <w:bookmarkEnd w:id="0"/>
      <w:r w:rsidRPr="0050569A">
        <w:rPr>
          <w:rFonts w:ascii="Times New Roman" w:hAnsi="Times New Roman"/>
          <w:sz w:val="24"/>
          <w:szCs w:val="24"/>
        </w:rPr>
        <w:t xml:space="preserve">Программа </w:t>
      </w:r>
      <w:r w:rsidRPr="0050569A">
        <w:rPr>
          <w:rFonts w:ascii="Times New Roman" w:hAnsi="Times New Roman"/>
        </w:rPr>
        <w:t>утверждена на заседании кафедры философии гуманитарных факультетов 25 июня 2015 года.</w:t>
      </w:r>
    </w:p>
    <w:p w:rsidR="00C452DF" w:rsidRPr="0050569A" w:rsidRDefault="00C452DF" w:rsidP="007766B9">
      <w:pPr>
        <w:jc w:val="left"/>
        <w:rPr>
          <w:rFonts w:ascii="Times New Roman" w:hAnsi="Times New Roman"/>
          <w:sz w:val="24"/>
          <w:szCs w:val="24"/>
        </w:rPr>
      </w:pPr>
    </w:p>
    <w:p w:rsidR="00C452DF" w:rsidRPr="0050569A" w:rsidRDefault="00C452DF" w:rsidP="000F00A9">
      <w:pPr>
        <w:rPr>
          <w:rFonts w:ascii="Times New Roman" w:hAnsi="Times New Roman"/>
          <w:sz w:val="24"/>
          <w:szCs w:val="24"/>
        </w:rPr>
      </w:pPr>
      <w:r w:rsidRPr="0050569A">
        <w:rPr>
          <w:rFonts w:ascii="Times New Roman" w:hAnsi="Times New Roman"/>
          <w:sz w:val="24"/>
          <w:szCs w:val="24"/>
        </w:rPr>
        <w:t>Зав. кафедрой философии гуманитарных факультетов, профессор                                                                               А.П. Алексеев</w:t>
      </w:r>
    </w:p>
    <w:sectPr w:rsidR="00C452DF" w:rsidRPr="0050569A" w:rsidSect="00220A5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83639"/>
    <w:multiLevelType w:val="hybridMultilevel"/>
    <w:tmpl w:val="C97AE7C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5595A45"/>
    <w:multiLevelType w:val="hybridMultilevel"/>
    <w:tmpl w:val="890AD7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5886A9E"/>
    <w:multiLevelType w:val="hybridMultilevel"/>
    <w:tmpl w:val="1D1E80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1ACD4E97"/>
    <w:multiLevelType w:val="hybridMultilevel"/>
    <w:tmpl w:val="0A18AE9E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">
    <w:nsid w:val="344745AF"/>
    <w:multiLevelType w:val="hybridMultilevel"/>
    <w:tmpl w:val="0262BA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C076EE"/>
    <w:multiLevelType w:val="hybridMultilevel"/>
    <w:tmpl w:val="BBAA01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A673DFF"/>
    <w:multiLevelType w:val="hybridMultilevel"/>
    <w:tmpl w:val="3E048656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7">
    <w:nsid w:val="47764128"/>
    <w:multiLevelType w:val="hybridMultilevel"/>
    <w:tmpl w:val="9FA292D8"/>
    <w:lvl w:ilvl="0" w:tplc="040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8">
    <w:nsid w:val="478B590C"/>
    <w:multiLevelType w:val="hybridMultilevel"/>
    <w:tmpl w:val="AF747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8D4AEE"/>
    <w:multiLevelType w:val="hybridMultilevel"/>
    <w:tmpl w:val="CCFC60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E9F3496"/>
    <w:multiLevelType w:val="hybridMultilevel"/>
    <w:tmpl w:val="21B6AE6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6ACC6AAE"/>
    <w:multiLevelType w:val="hybridMultilevel"/>
    <w:tmpl w:val="D1402A76"/>
    <w:lvl w:ilvl="0" w:tplc="0AE8E3BC">
      <w:start w:val="1"/>
      <w:numFmt w:val="bullet"/>
      <w:lvlText w:val="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77827914"/>
    <w:multiLevelType w:val="hybridMultilevel"/>
    <w:tmpl w:val="2234A48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9156256"/>
    <w:multiLevelType w:val="hybridMultilevel"/>
    <w:tmpl w:val="9840580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7C0B1556"/>
    <w:multiLevelType w:val="multilevel"/>
    <w:tmpl w:val="9FA292D8"/>
    <w:lvl w:ilvl="0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5">
    <w:nsid w:val="7FD322B4"/>
    <w:multiLevelType w:val="hybridMultilevel"/>
    <w:tmpl w:val="AD58A4A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4"/>
  </w:num>
  <w:num w:numId="3">
    <w:abstractNumId w:val="13"/>
  </w:num>
  <w:num w:numId="4">
    <w:abstractNumId w:val="7"/>
  </w:num>
  <w:num w:numId="5">
    <w:abstractNumId w:val="14"/>
  </w:num>
  <w:num w:numId="6">
    <w:abstractNumId w:val="6"/>
  </w:num>
  <w:num w:numId="7">
    <w:abstractNumId w:val="9"/>
  </w:num>
  <w:num w:numId="8">
    <w:abstractNumId w:val="3"/>
  </w:num>
  <w:num w:numId="9">
    <w:abstractNumId w:val="10"/>
  </w:num>
  <w:num w:numId="10">
    <w:abstractNumId w:val="11"/>
  </w:num>
  <w:num w:numId="11">
    <w:abstractNumId w:val="0"/>
  </w:num>
  <w:num w:numId="12">
    <w:abstractNumId w:val="1"/>
  </w:num>
  <w:num w:numId="13">
    <w:abstractNumId w:val="5"/>
  </w:num>
  <w:num w:numId="14">
    <w:abstractNumId w:val="12"/>
  </w:num>
  <w:num w:numId="15">
    <w:abstractNumId w:val="2"/>
  </w:num>
  <w:num w:numId="16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2282F"/>
    <w:rsid w:val="00000F30"/>
    <w:rsid w:val="0001113C"/>
    <w:rsid w:val="000121D5"/>
    <w:rsid w:val="000145A3"/>
    <w:rsid w:val="00015C2F"/>
    <w:rsid w:val="0004129F"/>
    <w:rsid w:val="0005528B"/>
    <w:rsid w:val="000566F4"/>
    <w:rsid w:val="00087D0F"/>
    <w:rsid w:val="000C5130"/>
    <w:rsid w:val="000C6205"/>
    <w:rsid w:val="000C72E1"/>
    <w:rsid w:val="000D1F0E"/>
    <w:rsid w:val="000E492C"/>
    <w:rsid w:val="000F00A9"/>
    <w:rsid w:val="000F06D4"/>
    <w:rsid w:val="000F7520"/>
    <w:rsid w:val="00116644"/>
    <w:rsid w:val="00126741"/>
    <w:rsid w:val="0014222C"/>
    <w:rsid w:val="00165F1D"/>
    <w:rsid w:val="00177FF3"/>
    <w:rsid w:val="0019662E"/>
    <w:rsid w:val="00196C72"/>
    <w:rsid w:val="001B19BC"/>
    <w:rsid w:val="001B5120"/>
    <w:rsid w:val="001C0B79"/>
    <w:rsid w:val="001C68FF"/>
    <w:rsid w:val="001D1F24"/>
    <w:rsid w:val="001E28FF"/>
    <w:rsid w:val="00220391"/>
    <w:rsid w:val="00220A5E"/>
    <w:rsid w:val="002228E0"/>
    <w:rsid w:val="00222F96"/>
    <w:rsid w:val="00224322"/>
    <w:rsid w:val="0023589B"/>
    <w:rsid w:val="00257024"/>
    <w:rsid w:val="0028386C"/>
    <w:rsid w:val="00293977"/>
    <w:rsid w:val="002954CE"/>
    <w:rsid w:val="00295A8A"/>
    <w:rsid w:val="002B476C"/>
    <w:rsid w:val="002B4F62"/>
    <w:rsid w:val="002B5D51"/>
    <w:rsid w:val="002B67D0"/>
    <w:rsid w:val="002C2432"/>
    <w:rsid w:val="002E3FD2"/>
    <w:rsid w:val="002E5727"/>
    <w:rsid w:val="00306EFC"/>
    <w:rsid w:val="00311551"/>
    <w:rsid w:val="0031787A"/>
    <w:rsid w:val="003477A7"/>
    <w:rsid w:val="00364171"/>
    <w:rsid w:val="0036677B"/>
    <w:rsid w:val="00394C85"/>
    <w:rsid w:val="003A3649"/>
    <w:rsid w:val="003A42E9"/>
    <w:rsid w:val="003A5862"/>
    <w:rsid w:val="003A77D0"/>
    <w:rsid w:val="003B3DB4"/>
    <w:rsid w:val="003C04F4"/>
    <w:rsid w:val="003C0966"/>
    <w:rsid w:val="003C166E"/>
    <w:rsid w:val="003C2E5A"/>
    <w:rsid w:val="003D2ED0"/>
    <w:rsid w:val="003E01D5"/>
    <w:rsid w:val="003E0655"/>
    <w:rsid w:val="003E070A"/>
    <w:rsid w:val="003E1246"/>
    <w:rsid w:val="003E1E6D"/>
    <w:rsid w:val="003E798A"/>
    <w:rsid w:val="003F4081"/>
    <w:rsid w:val="003F6D22"/>
    <w:rsid w:val="00400492"/>
    <w:rsid w:val="004046EF"/>
    <w:rsid w:val="00415CAB"/>
    <w:rsid w:val="004324C6"/>
    <w:rsid w:val="004520C4"/>
    <w:rsid w:val="00453EF5"/>
    <w:rsid w:val="00472691"/>
    <w:rsid w:val="00473EFE"/>
    <w:rsid w:val="00483921"/>
    <w:rsid w:val="00484141"/>
    <w:rsid w:val="004877A1"/>
    <w:rsid w:val="00495417"/>
    <w:rsid w:val="00495965"/>
    <w:rsid w:val="004A45D6"/>
    <w:rsid w:val="004A5647"/>
    <w:rsid w:val="004C2188"/>
    <w:rsid w:val="004D6057"/>
    <w:rsid w:val="004E20E8"/>
    <w:rsid w:val="00503BC4"/>
    <w:rsid w:val="0050569A"/>
    <w:rsid w:val="00536DF9"/>
    <w:rsid w:val="00540E13"/>
    <w:rsid w:val="00545C3F"/>
    <w:rsid w:val="005519E8"/>
    <w:rsid w:val="00552471"/>
    <w:rsid w:val="0055324C"/>
    <w:rsid w:val="005537C0"/>
    <w:rsid w:val="00584D6E"/>
    <w:rsid w:val="005A26D4"/>
    <w:rsid w:val="005B2D76"/>
    <w:rsid w:val="005D7D2B"/>
    <w:rsid w:val="005F0085"/>
    <w:rsid w:val="005F2F05"/>
    <w:rsid w:val="00614BAB"/>
    <w:rsid w:val="00615000"/>
    <w:rsid w:val="00624F62"/>
    <w:rsid w:val="00630B89"/>
    <w:rsid w:val="006327EE"/>
    <w:rsid w:val="00632F44"/>
    <w:rsid w:val="00634812"/>
    <w:rsid w:val="00660792"/>
    <w:rsid w:val="00663F96"/>
    <w:rsid w:val="00665CD1"/>
    <w:rsid w:val="00677002"/>
    <w:rsid w:val="00697A7A"/>
    <w:rsid w:val="006B08BC"/>
    <w:rsid w:val="006B1774"/>
    <w:rsid w:val="006B4323"/>
    <w:rsid w:val="006B4D99"/>
    <w:rsid w:val="006E2B7C"/>
    <w:rsid w:val="006E51DC"/>
    <w:rsid w:val="006F00FC"/>
    <w:rsid w:val="006F598F"/>
    <w:rsid w:val="00706CAD"/>
    <w:rsid w:val="00710447"/>
    <w:rsid w:val="0071279A"/>
    <w:rsid w:val="00712BC1"/>
    <w:rsid w:val="00723C7B"/>
    <w:rsid w:val="007271FF"/>
    <w:rsid w:val="0073042D"/>
    <w:rsid w:val="0073240C"/>
    <w:rsid w:val="00764744"/>
    <w:rsid w:val="00766298"/>
    <w:rsid w:val="00772FA8"/>
    <w:rsid w:val="007766B9"/>
    <w:rsid w:val="007962EA"/>
    <w:rsid w:val="007B264B"/>
    <w:rsid w:val="007B2DF9"/>
    <w:rsid w:val="007D23C8"/>
    <w:rsid w:val="007D6B97"/>
    <w:rsid w:val="007E24DD"/>
    <w:rsid w:val="007F552A"/>
    <w:rsid w:val="008001CF"/>
    <w:rsid w:val="00804DA2"/>
    <w:rsid w:val="008116B2"/>
    <w:rsid w:val="00817503"/>
    <w:rsid w:val="00827EB9"/>
    <w:rsid w:val="008402AF"/>
    <w:rsid w:val="008651E0"/>
    <w:rsid w:val="00865D54"/>
    <w:rsid w:val="00872918"/>
    <w:rsid w:val="00883DDA"/>
    <w:rsid w:val="008B7DE5"/>
    <w:rsid w:val="008F0448"/>
    <w:rsid w:val="00913D35"/>
    <w:rsid w:val="0095068A"/>
    <w:rsid w:val="009538FB"/>
    <w:rsid w:val="0095697B"/>
    <w:rsid w:val="00957DC4"/>
    <w:rsid w:val="00962674"/>
    <w:rsid w:val="00981DAC"/>
    <w:rsid w:val="0099053A"/>
    <w:rsid w:val="009A4CB8"/>
    <w:rsid w:val="009A5526"/>
    <w:rsid w:val="009B5990"/>
    <w:rsid w:val="009E5FA5"/>
    <w:rsid w:val="009E6754"/>
    <w:rsid w:val="00A133D7"/>
    <w:rsid w:val="00A152F4"/>
    <w:rsid w:val="00A17C04"/>
    <w:rsid w:val="00A27EF5"/>
    <w:rsid w:val="00A34223"/>
    <w:rsid w:val="00A73C29"/>
    <w:rsid w:val="00A80D0B"/>
    <w:rsid w:val="00A819CD"/>
    <w:rsid w:val="00A82052"/>
    <w:rsid w:val="00AA3BE9"/>
    <w:rsid w:val="00AB7AA0"/>
    <w:rsid w:val="00AC7367"/>
    <w:rsid w:val="00AE767A"/>
    <w:rsid w:val="00AF25BB"/>
    <w:rsid w:val="00AF4A17"/>
    <w:rsid w:val="00AF747F"/>
    <w:rsid w:val="00B06DD0"/>
    <w:rsid w:val="00B10DA2"/>
    <w:rsid w:val="00B15998"/>
    <w:rsid w:val="00B31302"/>
    <w:rsid w:val="00B372DF"/>
    <w:rsid w:val="00B42A3C"/>
    <w:rsid w:val="00B515D4"/>
    <w:rsid w:val="00B954BB"/>
    <w:rsid w:val="00BE064C"/>
    <w:rsid w:val="00BE1E3A"/>
    <w:rsid w:val="00BF2681"/>
    <w:rsid w:val="00BF56DF"/>
    <w:rsid w:val="00C01E22"/>
    <w:rsid w:val="00C037A9"/>
    <w:rsid w:val="00C03A75"/>
    <w:rsid w:val="00C05CE9"/>
    <w:rsid w:val="00C31F76"/>
    <w:rsid w:val="00C37B66"/>
    <w:rsid w:val="00C437C0"/>
    <w:rsid w:val="00C452DF"/>
    <w:rsid w:val="00C525B2"/>
    <w:rsid w:val="00C57984"/>
    <w:rsid w:val="00C63F5D"/>
    <w:rsid w:val="00C655BD"/>
    <w:rsid w:val="00C73061"/>
    <w:rsid w:val="00C81C4F"/>
    <w:rsid w:val="00C82D57"/>
    <w:rsid w:val="00C83423"/>
    <w:rsid w:val="00C86ED4"/>
    <w:rsid w:val="00C956E2"/>
    <w:rsid w:val="00C96791"/>
    <w:rsid w:val="00C96FA8"/>
    <w:rsid w:val="00CA4C0C"/>
    <w:rsid w:val="00CC3F11"/>
    <w:rsid w:val="00CD1526"/>
    <w:rsid w:val="00CE285E"/>
    <w:rsid w:val="00CE2958"/>
    <w:rsid w:val="00D0622B"/>
    <w:rsid w:val="00D2282F"/>
    <w:rsid w:val="00D3343E"/>
    <w:rsid w:val="00D5045A"/>
    <w:rsid w:val="00D647AF"/>
    <w:rsid w:val="00D71C5D"/>
    <w:rsid w:val="00D94B44"/>
    <w:rsid w:val="00D969E6"/>
    <w:rsid w:val="00DC0EE7"/>
    <w:rsid w:val="00DD0570"/>
    <w:rsid w:val="00DE42C8"/>
    <w:rsid w:val="00DE651F"/>
    <w:rsid w:val="00DE7132"/>
    <w:rsid w:val="00DE7ADA"/>
    <w:rsid w:val="00E0068C"/>
    <w:rsid w:val="00E05F63"/>
    <w:rsid w:val="00E3236E"/>
    <w:rsid w:val="00E43D59"/>
    <w:rsid w:val="00E44EF0"/>
    <w:rsid w:val="00E56370"/>
    <w:rsid w:val="00E56719"/>
    <w:rsid w:val="00E72583"/>
    <w:rsid w:val="00E74649"/>
    <w:rsid w:val="00E86734"/>
    <w:rsid w:val="00E87AAE"/>
    <w:rsid w:val="00E95339"/>
    <w:rsid w:val="00E96BDE"/>
    <w:rsid w:val="00EB7EAF"/>
    <w:rsid w:val="00ED5F76"/>
    <w:rsid w:val="00F039F4"/>
    <w:rsid w:val="00F04BDD"/>
    <w:rsid w:val="00F059AD"/>
    <w:rsid w:val="00F16ACB"/>
    <w:rsid w:val="00F260CC"/>
    <w:rsid w:val="00F26211"/>
    <w:rsid w:val="00F473DF"/>
    <w:rsid w:val="00F71A2D"/>
    <w:rsid w:val="00F8047D"/>
    <w:rsid w:val="00F833E0"/>
    <w:rsid w:val="00F93A85"/>
    <w:rsid w:val="00FA0929"/>
    <w:rsid w:val="00FA0A57"/>
    <w:rsid w:val="00FA5094"/>
    <w:rsid w:val="00FB0054"/>
    <w:rsid w:val="00FB120B"/>
    <w:rsid w:val="00FD0740"/>
    <w:rsid w:val="00FE21E9"/>
    <w:rsid w:val="00FE5A36"/>
    <w:rsid w:val="00FF06CB"/>
    <w:rsid w:val="00FF6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DF9"/>
    <w:pPr>
      <w:spacing w:line="276" w:lineRule="auto"/>
      <w:jc w:val="both"/>
    </w:pPr>
    <w:rPr>
      <w:lang w:eastAsia="en-US"/>
    </w:rPr>
  </w:style>
  <w:style w:type="paragraph" w:styleId="Heading1">
    <w:name w:val="heading 1"/>
    <w:basedOn w:val="Normal"/>
    <w:link w:val="Heading1Char"/>
    <w:uiPriority w:val="99"/>
    <w:qFormat/>
    <w:locked/>
    <w:rsid w:val="00F059AD"/>
    <w:pPr>
      <w:spacing w:before="100" w:beforeAutospacing="1" w:after="100" w:afterAutospacing="1" w:line="240" w:lineRule="auto"/>
      <w:jc w:val="left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059AD"/>
    <w:rPr>
      <w:rFonts w:ascii="Times New Roman" w:hAnsi="Times New Roman" w:cs="Times New Roman"/>
      <w:b/>
      <w:bCs/>
      <w:kern w:val="36"/>
      <w:sz w:val="48"/>
      <w:szCs w:val="48"/>
    </w:rPr>
  </w:style>
  <w:style w:type="table" w:styleId="TableGrid">
    <w:name w:val="Table Grid"/>
    <w:basedOn w:val="TableNormal"/>
    <w:uiPriority w:val="99"/>
    <w:rsid w:val="00D2282F"/>
    <w:rPr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7271FF"/>
    <w:pPr>
      <w:ind w:left="720"/>
      <w:contextualSpacing/>
    </w:pPr>
  </w:style>
  <w:style w:type="paragraph" w:styleId="NoSpacing">
    <w:name w:val="No Spacing"/>
    <w:basedOn w:val="Normal"/>
    <w:link w:val="NoSpacingChar"/>
    <w:uiPriority w:val="99"/>
    <w:qFormat/>
    <w:rsid w:val="00CD1526"/>
    <w:pPr>
      <w:spacing w:line="240" w:lineRule="auto"/>
      <w:jc w:val="left"/>
    </w:pPr>
    <w:rPr>
      <w:rFonts w:ascii="Times New Roman" w:eastAsia="Times New Roman" w:hAnsi="Times New Roman"/>
      <w:lang w:eastAsia="ru-RU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CD1526"/>
    <w:rPr>
      <w:rFonts w:ascii="Times New Roman" w:hAnsi="Times New Roman" w:cs="Times New Roman"/>
    </w:rPr>
  </w:style>
  <w:style w:type="character" w:styleId="Hyperlink">
    <w:name w:val="Hyperlink"/>
    <w:basedOn w:val="DefaultParagraphFont"/>
    <w:uiPriority w:val="99"/>
    <w:rsid w:val="00865D54"/>
    <w:rPr>
      <w:rFonts w:cs="Times New Roman"/>
      <w:color w:val="0000FF"/>
      <w:u w:val="single"/>
    </w:rPr>
  </w:style>
  <w:style w:type="paragraph" w:customStyle="1" w:styleId="a">
    <w:name w:val="список с точками"/>
    <w:basedOn w:val="Normal"/>
    <w:uiPriority w:val="99"/>
    <w:rsid w:val="00957DC4"/>
    <w:pPr>
      <w:widowControl w:val="0"/>
      <w:tabs>
        <w:tab w:val="left" w:pos="3024"/>
      </w:tabs>
      <w:suppressAutoHyphens/>
      <w:spacing w:line="312" w:lineRule="auto"/>
      <w:ind w:left="756"/>
    </w:pPr>
    <w:rPr>
      <w:rFonts w:ascii="Times New Roman" w:hAnsi="Times New Roman"/>
      <w:kern w:val="1"/>
      <w:sz w:val="24"/>
      <w:szCs w:val="24"/>
      <w:lang w:eastAsia="ar-SA"/>
    </w:rPr>
  </w:style>
  <w:style w:type="character" w:styleId="PageNumber">
    <w:name w:val="page number"/>
    <w:basedOn w:val="DefaultParagraphFont"/>
    <w:uiPriority w:val="99"/>
    <w:rsid w:val="006F598F"/>
    <w:rPr>
      <w:rFonts w:cs="Times New Roman"/>
    </w:rPr>
  </w:style>
  <w:style w:type="character" w:customStyle="1" w:styleId="FontStyle28">
    <w:name w:val="Font Style28"/>
    <w:basedOn w:val="DefaultParagraphFont"/>
    <w:uiPriority w:val="99"/>
    <w:rsid w:val="006F598F"/>
    <w:rPr>
      <w:rFonts w:ascii="Times New Roman" w:hAnsi="Times New Roman" w:cs="Times New Roman"/>
      <w:spacing w:val="10"/>
      <w:sz w:val="20"/>
      <w:szCs w:val="20"/>
    </w:rPr>
  </w:style>
  <w:style w:type="paragraph" w:customStyle="1" w:styleId="consplusnormal">
    <w:name w:val="consplusnormal"/>
    <w:basedOn w:val="Normal"/>
    <w:uiPriority w:val="99"/>
    <w:rsid w:val="00552471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115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136</TotalTime>
  <Pages>20</Pages>
  <Words>3116</Words>
  <Characters>17762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Света</cp:lastModifiedBy>
  <cp:revision>39</cp:revision>
  <cp:lastPrinted>2014-12-19T13:38:00Z</cp:lastPrinted>
  <dcterms:created xsi:type="dcterms:W3CDTF">2015-09-11T12:19:00Z</dcterms:created>
  <dcterms:modified xsi:type="dcterms:W3CDTF">2015-09-20T19:21:00Z</dcterms:modified>
</cp:coreProperties>
</file>